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A8C8E" w14:textId="77777777" w:rsidR="00473B42" w:rsidRDefault="00602905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212ADF" wp14:editId="5F768C3E">
                <wp:simplePos x="0" y="0"/>
                <wp:positionH relativeFrom="column">
                  <wp:posOffset>5231767</wp:posOffset>
                </wp:positionH>
                <wp:positionV relativeFrom="paragraph">
                  <wp:posOffset>276862</wp:posOffset>
                </wp:positionV>
                <wp:extent cx="1165229" cy="45720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229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BD960F4" w14:textId="77777777" w:rsidR="00473B42" w:rsidRDefault="00602905">
                            <w:pPr>
                              <w:pStyle w:val="af3"/>
                            </w:pPr>
                            <w:r>
                              <w:t>編號與標封相同，開標時由主辦機關填寫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212AD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1.95pt;margin-top:21.8pt;width:91.75pt;height:3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9OzQEAAJEDAAAOAAAAZHJzL2Uyb0RvYy54bWysU8FuGyEQvVfqPyDu9dqWkzYrr6O0VqpK&#10;URvJ6QeMWfAiAUMBe9f9+g6sa1vprcqFhZnh8d6b2eX9YA07yBA1uobPJlPOpBPYardr+M+Xxw+f&#10;OIsJXAsGnWz4UUZ+v3r/btn7Ws6xQ9PKwAjExbr3De9S8nVVRdFJC3GCXjpKKgwWEh3DrmoD9IRu&#10;TTWfTm+rHkPrAwoZI0XXY5KvCr5SUqQfSkWZmGk4cUtlDWXd5rVaLaHeBfCdFica8B8sLGhHj56h&#10;1pCA7YP+B8pqETCiShOBtkKltJBFA6mZTV+p2XTgZdFC5kR/tim+Haz4fngOTLfUO84cWGrRixwS&#10;+4wDW2R3eh9rKtp4KksDhXPlKR4pmEUPKtj8JTmM8uTz8extBhP50uz2Zj6/40xQbnHzkZqXYarL&#10;bR9i+irRsrxpeKDeFUvh8BTTWPq3JD/m8FEbQ3GojXsVyHVriN14K6errGPkm3dp2A6UzNsttkfS&#10;RjNMj3YYfnPW0zw0PP7aQ5CcmW+ODL+bLRZ5gMqh8OcsXGe21xlwgqAanjgbt1/SOHTUdQ/pyW28&#10;yBaNvB/2CZUuGi+MTpyp78Wl04zmwbo+l6rLn7T6AwAA//8DAFBLAwQUAAYACAAAACEA9op1KOAA&#10;AAALAQAADwAAAGRycy9kb3ducmV2LnhtbEyPTW/CMAyG75P4D5GRdhsJUDooTdG0addNYx/SbqEx&#10;bUXjVE2g3b+fOW03W370+nnz3ehaccE+NJ40zGcKBFLpbUOVho/357s1iBANWdN6Qg0/GGBXTG5y&#10;k1k/0Bte9rESHEIhMxrqGLtMylDW6EyY+Q6Jb0ffOxN57StpezNwuGvlQqlUOtMQf6hNh481lqf9&#10;2Wn4fDl+fyXqtXpyq27wo5LkNlLr2+n4sAURcYx/MFz1WR0Kdjr4M9kgWg3rxXLDqIZkmYK4Akrd&#10;JyAOPM1XKcgil/87FL8AAAD//wMAUEsBAi0AFAAGAAgAAAAhALaDOJL+AAAA4QEAABMAAAAAAAAA&#10;AAAAAAAAAAAAAFtDb250ZW50X1R5cGVzXS54bWxQSwECLQAUAAYACAAAACEAOP0h/9YAAACUAQAA&#10;CwAAAAAAAAAAAAAAAAAvAQAAX3JlbHMvLnJlbHNQSwECLQAUAAYACAAAACEAcexvTs0BAACRAwAA&#10;DgAAAAAAAAAAAAAAAAAuAgAAZHJzL2Uyb0RvYy54bWxQSwECLQAUAAYACAAAACEA9op1KOAAAAAL&#10;AQAADwAAAAAAAAAAAAAAAAAnBAAAZHJzL2Rvd25yZXYueG1sUEsFBgAAAAAEAAQA8wAAADQFAAAA&#10;AA==&#10;" filled="f" stroked="f">
                <v:textbox>
                  <w:txbxContent>
                    <w:p w14:paraId="1BD960F4" w14:textId="77777777" w:rsidR="00473B42" w:rsidRDefault="00602905">
                      <w:pPr>
                        <w:pStyle w:val="af3"/>
                      </w:pPr>
                      <w:r>
                        <w:t>編號</w:t>
                      </w:r>
                      <w:proofErr w:type="gramStart"/>
                      <w:r>
                        <w:t>與標封相同</w:t>
                      </w:r>
                      <w:proofErr w:type="gramEnd"/>
                      <w:r>
                        <w:t>，開標時由主辦機關填寫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EF218E" wp14:editId="2DE7282B">
                <wp:simplePos x="0" y="0"/>
                <wp:positionH relativeFrom="column">
                  <wp:posOffset>5281931</wp:posOffset>
                </wp:positionH>
                <wp:positionV relativeFrom="paragraph">
                  <wp:posOffset>50163</wp:posOffset>
                </wp:positionV>
                <wp:extent cx="1000125" cy="5429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227E7E" w14:textId="77777777" w:rsidR="00473B42" w:rsidRDefault="00473B4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F218E" id="Text Box 2" o:spid="_x0000_s1027" type="#_x0000_t202" style="position:absolute;left:0;text-align:left;margin-left:415.9pt;margin-top:3.95pt;width:78.75pt;height:42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o0+gEAAP8DAAAOAAAAZHJzL2Uyb0RvYy54bWysU9tu2zAMfR+wfxD0vtgxkq0xohRbgwwD&#10;iq1Aug+QZSkWoNskJXb29aNkN03XPg3zg0yK1BHPIbW+HbRCJ+6DtIbg+azEiBtmW2kOBP983H24&#10;wShEalqqrOEEn3nAt5v379a9q3llO6ta7hGAmFD3juAuRlcXRWAd1zTMrOMGgsJ6TSO4/lC0nvaA&#10;rlVRleXHore+dd4yHgLsbscg3mR8ITiLP4QIPCJFMNQW8+rz2qS12KxpffDUdZJNZdB/qEJTaeDS&#10;C9SWRoqOXr6C0pJ5G6yIM2Z1YYWQjGcOwGZe/sVm31HHMxcQJ7iLTOH/wbLvpwePZEtwhZGhGlr0&#10;yIeIvtgBVUmd3oUakvYO0uIA29Dlp/0Am4n0ILxOf6CDIA46ny/aJjCWDpVlOa+WGDGILRfVCmyA&#10;L55POx/iV241SgbBHnqXJaWn+xDH1KeUdFmwSrY7qVR2/KG5Ux6dKPR5l78J/UWaMqgneLWsbjLy&#10;i1i4hoBi4XsLIpWwpaEbr8oIU5oyQCfJNcqSrDg0Qxb3Illj2zMoCS8GKHbW/8aoh+kjOPw6Us8x&#10;Ut8MtHc1XyzSuGZnsfxUgeOvI811hBoGUARHjEbzLo4jDjPmaLw3e8dSQ5JSxn4+RitkVjTVOFY0&#10;lQ5TlnsyvYg0xtd+znp+t5s/AAAA//8DAFBLAwQUAAYACAAAACEAs/7a+t8AAAAIAQAADwAAAGRy&#10;cy9kb3ducmV2LnhtbEyPwU7DMBBE70j8g7VIXBB1SqBNQpwqpeJSTrQ99OjGJomw1yF2WvP3LCe4&#10;7WhGM2/LVbSGnfXoe4cC5rMEmMbGqR5bAYf9630GzAeJShqHWsC39rCqrq9KWSh3wXd93oWWUQn6&#10;QgroQhgKzn3TaSv9zA0ayftwo5WB5NhyNcoLlVvDH5Jkwa3skRY6OeiXTjefu8kKOMa35WK93jyp&#10;GOrt1yabanO8E+L2JtbPwIKO4S8Mv/iEDhUxndyEyjMjIEvnhB4ELHNg5OdZngI70ZE+Aq9K/v+B&#10;6gcAAP//AwBQSwECLQAUAAYACAAAACEAtoM4kv4AAADhAQAAEwAAAAAAAAAAAAAAAAAAAAAAW0Nv&#10;bnRlbnRfVHlwZXNdLnhtbFBLAQItABQABgAIAAAAIQA4/SH/1gAAAJQBAAALAAAAAAAAAAAAAAAA&#10;AC8BAABfcmVscy8ucmVsc1BLAQItABQABgAIAAAAIQDBIko0+gEAAP8DAAAOAAAAAAAAAAAAAAAA&#10;AC4CAABkcnMvZTJvRG9jLnhtbFBLAQItABQABgAIAAAAIQCz/tr63wAAAAgBAAAPAAAAAAAAAAAA&#10;AAAAAFQEAABkcnMvZG93bnJldi54bWxQSwUGAAAAAAQABADzAAAAYAUAAAAA&#10;" strokeweight=".26467mm">
                <v:textbox>
                  <w:txbxContent>
                    <w:p w14:paraId="46227E7E" w14:textId="77777777" w:rsidR="00473B42" w:rsidRDefault="00473B4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FCBC76" wp14:editId="55D6AF3E">
                <wp:simplePos x="0" y="0"/>
                <wp:positionH relativeFrom="column">
                  <wp:posOffset>4928872</wp:posOffset>
                </wp:positionH>
                <wp:positionV relativeFrom="paragraph">
                  <wp:posOffset>50163</wp:posOffset>
                </wp:positionV>
                <wp:extent cx="371475" cy="5429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31F996" w14:textId="77777777" w:rsidR="00473B42" w:rsidRDefault="00602905">
                            <w:pPr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  <w:t>編號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CBC76" id="Text Box 3" o:spid="_x0000_s1028" type="#_x0000_t202" style="position:absolute;left:0;text-align:left;margin-left:388.1pt;margin-top:3.95pt;width:29.25pt;height:42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vW+gEAAP4DAAAOAAAAZHJzL2Uyb0RvYy54bWysU8GO2yAQvVfqPyDujR3HbjZWyKrdKFWl&#10;VVspux+AMY6RMFAgsdOv74C9SbbdU1UOmJl5fsy8Gdb3QyfRiVsntCJ4Pksx4orpWqgDwc9Puw93&#10;GDlPVU2lVpzgM3f4fvP+3bo3Jc90q2XNLQIS5creENx6b8okcazlHXUzbbiCYKNtRz2Y9pDUlvbA&#10;3skkS9OPSa9tbaxm3Dnwbscg3kT+puHMf28axz2SBENuPu427lXYk82algdLTSvYlAb9hyw6KhRc&#10;eqHaUk/R0Yq/qDrBrHa68TOmu0Q3jWA81gDVzNM/qtm31PBYC4jjzEUm9/9o2bfTD4tETfACI0U7&#10;aNETHzz6rAe0COr0xpUA2huA+QHc0OUXvwNnKHpobBe+UA6COOh8vmgbyBg4F8t5viwwYhAq8myV&#10;FYEluf5srPNfuO5QOBBsoXVRUXp6dH6EvkDCXU5LUe+ElNGwh+pBWnSi0OZdXBP7K5hUqCd4VWR3&#10;kflVzN1SpHG9RRFS2FLXjldFhgkmFZQT1BpVCSc/VEPUNguY4Kl0fQYh4cFAia22vzDqYfgIdj+P&#10;1HKM5FcF3V3N8zxMazTyYpmBYW8j1W2EKgZUBHuMxuODHyccRsxQ/6j2hoV+BKWU/nT0uhFR0WtG&#10;U+owZLEn04MIU3xrR9T12W5+AwAA//8DAFBLAwQUAAYACAAAACEAI395pOAAAAAIAQAADwAAAGRy&#10;cy9kb3ducmV2LnhtbEyPwU7DMBBE70j8g7VIXBB1aEuShjhVSsUFTpQeenRjN4mw1yF2WvP3LCe4&#10;zWpGM2/LdbSGnfXoe4cCHmYJMI2NUz22AvYfL/c5MB8kKmkcagHf2sO6ur4qZaHcBd/1eRdaRiXo&#10;CymgC2EoOPdNp630MzdoJO/kRisDnWPL1SgvVG4NnydJyq3skRY6OejnTjefu8kKOMS3LN1sto8q&#10;hvr1a5tPtTncCXF7E+snYEHH8BeGX3xCh4qYjm5C5ZkRkGXpnKIkVsDIzxfLDNhRwGqxBF6V/P8D&#10;1Q8AAAD//wMAUEsBAi0AFAAGAAgAAAAhALaDOJL+AAAA4QEAABMAAAAAAAAAAAAAAAAAAAAAAFtD&#10;b250ZW50X1R5cGVzXS54bWxQSwECLQAUAAYACAAAACEAOP0h/9YAAACUAQAACwAAAAAAAAAAAAAA&#10;AAAvAQAAX3JlbHMvLnJlbHNQSwECLQAUAAYACAAAACEAMT8L1voBAAD+AwAADgAAAAAAAAAAAAAA&#10;AAAuAgAAZHJzL2Uyb0RvYy54bWxQSwECLQAUAAYACAAAACEAI395pOAAAAAIAQAADwAAAAAAAAAA&#10;AAAAAABUBAAAZHJzL2Rvd25yZXYueG1sUEsFBgAAAAAEAAQA8wAAAGEFAAAAAA==&#10;" strokeweight=".26467mm">
                <v:textbox>
                  <w:txbxContent>
                    <w:p w14:paraId="3531F996" w14:textId="77777777" w:rsidR="00473B42" w:rsidRDefault="00602905">
                      <w:pPr>
                        <w:jc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/>
                        </w:rPr>
                        <w:t>編號</w:t>
                      </w:r>
                    </w:p>
                  </w:txbxContent>
                </v:textbox>
              </v:shape>
            </w:pict>
          </mc:Fallback>
        </mc:AlternateContent>
      </w:r>
      <w:r>
        <w:t>臺中市政府</w:t>
      </w:r>
    </w:p>
    <w:p w14:paraId="53EEEFF0" w14:textId="509D5EF4" w:rsidR="00473B42" w:rsidRDefault="00602905">
      <w:pPr>
        <w:pStyle w:val="a7"/>
      </w:pPr>
      <w:r>
        <w:t>114</w:t>
      </w:r>
      <w:r>
        <w:t>年度第</w:t>
      </w:r>
      <w:r w:rsidR="00320A8C">
        <w:t>2</w:t>
      </w:r>
      <w:r>
        <w:t>次長期借款</w:t>
      </w:r>
    </w:p>
    <w:p w14:paraId="1077A78D" w14:textId="77777777" w:rsidR="00473B42" w:rsidRDefault="00602905">
      <w:pPr>
        <w:pStyle w:val="a7"/>
      </w:pPr>
      <w:r>
        <w:t>承貸意願書</w:t>
      </w:r>
    </w:p>
    <w:p w14:paraId="59638C23" w14:textId="77777777" w:rsidR="00473B42" w:rsidRDefault="00602905">
      <w:pPr>
        <w:pStyle w:val="010"/>
        <w:spacing w:before="180" w:after="180"/>
      </w:pPr>
      <w:r>
        <w:rPr>
          <w:sz w:val="36"/>
          <w:szCs w:val="36"/>
        </w:rPr>
        <w:t>行庫名稱（全名）：</w:t>
      </w:r>
      <w:r>
        <w:rPr>
          <w:sz w:val="36"/>
          <w:szCs w:val="36"/>
        </w:rPr>
        <w:t xml:space="preserve">                                       </w:t>
      </w:r>
      <w:r>
        <w:rPr>
          <w:sz w:val="36"/>
          <w:szCs w:val="36"/>
        </w:rPr>
        <w:t xml:space="preserve">　</w:t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　</w:t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　　　</w:t>
      </w:r>
      <w:r>
        <w:rPr>
          <w:sz w:val="36"/>
          <w:szCs w:val="36"/>
        </w:rPr>
        <w:t xml:space="preserve">                                                  </w:t>
      </w:r>
      <w:r>
        <w:rPr>
          <w:rFonts w:ascii="標楷體" w:hAnsi="標楷體"/>
          <w:position w:val="2"/>
          <w:sz w:val="40"/>
          <w:szCs w:val="40"/>
        </w:rPr>
        <w:t>印</w:t>
      </w:r>
      <w:r>
        <w:t xml:space="preserve"> </w:t>
      </w:r>
    </w:p>
    <w:p w14:paraId="5B03F23B" w14:textId="77777777" w:rsidR="00473B42" w:rsidRDefault="00602905">
      <w:pPr>
        <w:pStyle w:val="010"/>
        <w:spacing w:before="180" w:after="180"/>
      </w:pPr>
      <w:r>
        <w:rPr>
          <w:sz w:val="36"/>
          <w:szCs w:val="36"/>
        </w:rPr>
        <w:t>負責人姓名：</w:t>
      </w:r>
      <w:r>
        <w:rPr>
          <w:sz w:val="36"/>
          <w:szCs w:val="36"/>
        </w:rPr>
        <w:t xml:space="preserve">                                 </w:t>
      </w:r>
      <w:r>
        <w:rPr>
          <w:sz w:val="36"/>
          <w:szCs w:val="36"/>
        </w:rPr>
        <w:t xml:space="preserve">　　</w:t>
      </w:r>
      <w:r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　</w:t>
      </w:r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　　</w:t>
      </w:r>
      <w:r>
        <w:rPr>
          <w:sz w:val="36"/>
          <w:szCs w:val="36"/>
        </w:rPr>
        <w:t xml:space="preserve">                                                               </w:t>
      </w:r>
      <w:r>
        <w:rPr>
          <w:rFonts w:ascii="標楷體" w:hAnsi="標楷體"/>
          <w:position w:val="2"/>
          <w:sz w:val="40"/>
          <w:szCs w:val="40"/>
        </w:rPr>
        <w:t>印</w:t>
      </w:r>
    </w:p>
    <w:p w14:paraId="4170A144" w14:textId="77777777" w:rsidR="00473B42" w:rsidRDefault="00602905">
      <w:pPr>
        <w:pStyle w:val="010"/>
        <w:spacing w:before="180" w:after="180"/>
      </w:pPr>
      <w:r>
        <w:rPr>
          <w:sz w:val="36"/>
          <w:szCs w:val="36"/>
        </w:rPr>
        <w:t>行庫地址：</w:t>
      </w:r>
    </w:p>
    <w:tbl>
      <w:tblPr>
        <w:tblW w:w="103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0"/>
        <w:gridCol w:w="7704"/>
      </w:tblGrid>
      <w:tr w:rsidR="00473B42" w14:paraId="071C3C17" w14:textId="77777777">
        <w:trPr>
          <w:cantSplit/>
          <w:trHeight w:val="602"/>
          <w:tblHeader/>
        </w:trPr>
        <w:tc>
          <w:tcPr>
            <w:tcW w:w="10314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793C2" w14:textId="77777777" w:rsidR="00473B42" w:rsidRDefault="00602905">
            <w:pPr>
              <w:pStyle w:val="011"/>
            </w:pPr>
            <w:r>
              <w:rPr>
                <w:spacing w:val="256"/>
                <w:w w:val="100"/>
              </w:rPr>
              <w:t>承作貸款條</w:t>
            </w:r>
            <w:r>
              <w:rPr>
                <w:w w:val="100"/>
              </w:rPr>
              <w:t>件</w:t>
            </w:r>
          </w:p>
        </w:tc>
      </w:tr>
      <w:tr w:rsidR="00473B42" w14:paraId="142C0554" w14:textId="77777777">
        <w:trPr>
          <w:trHeight w:val="1229"/>
        </w:trPr>
        <w:tc>
          <w:tcPr>
            <w:tcW w:w="2610" w:type="dxa"/>
            <w:tcBorders>
              <w:top w:val="single" w:sz="6" w:space="0" w:color="000000"/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A0430" w14:textId="77777777" w:rsidR="00473B42" w:rsidRDefault="00602905">
            <w:pPr>
              <w:pStyle w:val="012"/>
              <w:spacing w:before="360" w:after="360"/>
              <w:outlineLvl w:val="9"/>
            </w:pPr>
            <w:r>
              <w:t>貸款金額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F8A5F" w14:textId="77777777" w:rsidR="00473B42" w:rsidRDefault="00602905">
            <w:pPr>
              <w:pStyle w:val="012"/>
              <w:spacing w:before="360" w:after="360"/>
              <w:outlineLvl w:val="9"/>
            </w:pPr>
            <w:r>
              <w:t>新臺幣</w:t>
            </w:r>
            <w:r>
              <w:rPr>
                <w:color w:val="FF0000"/>
              </w:rPr>
              <w:t xml:space="preserve">          </w:t>
            </w:r>
            <w:r>
              <w:rPr>
                <w:color w:val="FF0000"/>
              </w:rPr>
              <w:t>億元</w:t>
            </w:r>
            <w:r>
              <w:t>整</w:t>
            </w:r>
          </w:p>
        </w:tc>
      </w:tr>
      <w:tr w:rsidR="00473B42" w14:paraId="2B3D4B47" w14:textId="77777777">
        <w:trPr>
          <w:trHeight w:val="1007"/>
        </w:trPr>
        <w:tc>
          <w:tcPr>
            <w:tcW w:w="2610" w:type="dxa"/>
            <w:tcBorders>
              <w:top w:val="single" w:sz="6" w:space="0" w:color="000000"/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1E6F" w14:textId="77777777" w:rsidR="00473B42" w:rsidRDefault="00602905">
            <w:pPr>
              <w:pStyle w:val="012"/>
              <w:spacing w:before="360" w:after="360"/>
              <w:outlineLvl w:val="9"/>
            </w:pPr>
            <w:r>
              <w:t>貸款期間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8DFF" w14:textId="77777777" w:rsidR="00473B42" w:rsidRDefault="00602905">
            <w:pPr>
              <w:pStyle w:val="012"/>
              <w:spacing w:before="360" w:after="360"/>
              <w:outlineLvl w:val="9"/>
            </w:pPr>
            <w:r>
              <w:t>一年</w:t>
            </w:r>
          </w:p>
        </w:tc>
      </w:tr>
      <w:tr w:rsidR="00473B42" w14:paraId="11419229" w14:textId="77777777">
        <w:trPr>
          <w:trHeight w:val="2481"/>
        </w:trPr>
        <w:tc>
          <w:tcPr>
            <w:tcW w:w="2610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D9BE3" w14:textId="77777777" w:rsidR="00473B42" w:rsidRDefault="00602905">
            <w:pPr>
              <w:pStyle w:val="012"/>
              <w:spacing w:before="360" w:after="360"/>
              <w:outlineLvl w:val="9"/>
            </w:pPr>
            <w:r>
              <w:t>貸款利率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23D0B" w14:textId="77777777" w:rsidR="00473B42" w:rsidRDefault="00602905">
            <w:pPr>
              <w:pStyle w:val="012"/>
              <w:spacing w:before="360" w:after="360"/>
              <w:outlineLvl w:val="9"/>
            </w:pPr>
            <w:r>
              <w:t>利率以中華郵政一年期定期儲金未達</w:t>
            </w:r>
            <w:r>
              <w:t>500</w:t>
            </w:r>
            <w:r>
              <w:t>萬元機動利率為基準利率</w:t>
            </w:r>
            <w:r>
              <w:t>(</w:t>
            </w:r>
            <w:r>
              <w:t>目前基準利率為</w:t>
            </w:r>
            <w:r>
              <w:rPr>
                <w:color w:val="FF0000"/>
              </w:rPr>
              <w:t>1.685%</w:t>
            </w:r>
            <w:r>
              <w:t>)</w:t>
            </w:r>
            <w:r>
              <w:t>，加</w:t>
            </w:r>
            <w:r>
              <w:t>(</w:t>
            </w:r>
            <w:r>
              <w:t>減</w:t>
            </w:r>
            <w:r>
              <w:t>)</w:t>
            </w:r>
            <w:r>
              <w:t>年息</w:t>
            </w:r>
            <w:r>
              <w:rPr>
                <w:color w:val="FF0000"/>
                <w:u w:val="single"/>
              </w:rPr>
              <w:t xml:space="preserve">                 </w:t>
            </w:r>
            <w:r>
              <w:rPr>
                <w:color w:val="FF0000"/>
              </w:rPr>
              <w:t>％</w:t>
            </w:r>
            <w:r>
              <w:t>計息，目前合計年利率為</w:t>
            </w:r>
            <w:r>
              <w:rPr>
                <w:color w:val="FF0000"/>
                <w:u w:val="single"/>
              </w:rPr>
              <w:t xml:space="preserve">                   </w:t>
            </w:r>
            <w:r>
              <w:rPr>
                <w:color w:val="FF0000"/>
              </w:rPr>
              <w:t>％</w:t>
            </w:r>
            <w:r>
              <w:t>。</w:t>
            </w:r>
          </w:p>
          <w:p w14:paraId="267C7FDA" w14:textId="77777777" w:rsidR="00473B42" w:rsidRDefault="00602905">
            <w:pPr>
              <w:pStyle w:val="012"/>
              <w:spacing w:before="360" w:after="360"/>
              <w:outlineLvl w:val="9"/>
            </w:pPr>
            <w:r>
              <w:t>填表說明：目前基準利率</w:t>
            </w:r>
            <w:r>
              <w:rPr>
                <w:sz w:val="36"/>
              </w:rPr>
              <w:t>±</w:t>
            </w:r>
            <w:r>
              <w:t>年息</w:t>
            </w:r>
            <w:r>
              <w:t>%</w:t>
            </w:r>
            <w:r>
              <w:t>＝目前年利率</w:t>
            </w:r>
            <w:r>
              <w:t xml:space="preserve"> (</w:t>
            </w:r>
            <w:r>
              <w:t>小數點以下第</w:t>
            </w:r>
            <w:r>
              <w:t>3</w:t>
            </w:r>
            <w:r>
              <w:t>位</w:t>
            </w:r>
            <w:r>
              <w:t>)</w:t>
            </w:r>
            <w:r>
              <w:t>〔註</w:t>
            </w:r>
            <w:r>
              <w:t>2</w:t>
            </w:r>
            <w:r>
              <w:t>〕</w:t>
            </w:r>
          </w:p>
        </w:tc>
      </w:tr>
      <w:tr w:rsidR="00473B42" w14:paraId="201C1092" w14:textId="77777777">
        <w:trPr>
          <w:trHeight w:val="1314"/>
        </w:trPr>
        <w:tc>
          <w:tcPr>
            <w:tcW w:w="2610" w:type="dxa"/>
            <w:tcBorders>
              <w:top w:val="single" w:sz="6" w:space="0" w:color="000000"/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0D8B5" w14:textId="77777777" w:rsidR="00473B42" w:rsidRDefault="00602905">
            <w:pPr>
              <w:pStyle w:val="012"/>
              <w:spacing w:before="360" w:after="360"/>
              <w:outlineLvl w:val="9"/>
            </w:pPr>
            <w:r>
              <w:t>動撥方式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58DE" w14:textId="77777777" w:rsidR="00473B42" w:rsidRDefault="00602905">
            <w:pPr>
              <w:pStyle w:val="012"/>
              <w:spacing w:before="360" w:after="360"/>
              <w:outlineLvl w:val="9"/>
            </w:pPr>
            <w:r>
              <w:t>採一次或分次動撥</w:t>
            </w:r>
          </w:p>
        </w:tc>
      </w:tr>
      <w:tr w:rsidR="00473B42" w14:paraId="48C5942C" w14:textId="77777777">
        <w:trPr>
          <w:trHeight w:val="1461"/>
        </w:trPr>
        <w:tc>
          <w:tcPr>
            <w:tcW w:w="2610" w:type="dxa"/>
            <w:tcBorders>
              <w:top w:val="single" w:sz="6" w:space="0" w:color="000000"/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4754C" w14:textId="77777777" w:rsidR="00473B42" w:rsidRDefault="00602905">
            <w:pPr>
              <w:pStyle w:val="012"/>
              <w:spacing w:before="360" w:after="360"/>
              <w:outlineLvl w:val="9"/>
            </w:pPr>
            <w:r>
              <w:t>還本付息方式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4D0A7" w14:textId="77777777" w:rsidR="00473B42" w:rsidRDefault="00602905">
            <w:pPr>
              <w:pStyle w:val="012"/>
              <w:spacing w:before="360" w:after="360"/>
              <w:outlineLvl w:val="9"/>
            </w:pPr>
            <w:r>
              <w:t>到期一次清償本息；得提前償還部分或全部借款，並依原定利率以實際天數按日計算利息。</w:t>
            </w:r>
          </w:p>
        </w:tc>
      </w:tr>
      <w:tr w:rsidR="00473B42" w14:paraId="653F888B" w14:textId="77777777">
        <w:trPr>
          <w:trHeight w:val="1314"/>
        </w:trPr>
        <w:tc>
          <w:tcPr>
            <w:tcW w:w="26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23F6A" w14:textId="77777777" w:rsidR="00473B42" w:rsidRDefault="00602905">
            <w:pPr>
              <w:pStyle w:val="012"/>
              <w:spacing w:before="360" w:after="360"/>
              <w:outlineLvl w:val="9"/>
            </w:pPr>
            <w:r>
              <w:t>連絡人姓名及電話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A0C5" w14:textId="77777777" w:rsidR="00473B42" w:rsidRDefault="00473B42">
            <w:pPr>
              <w:pStyle w:val="012"/>
              <w:spacing w:before="360" w:after="360"/>
              <w:outlineLvl w:val="9"/>
            </w:pPr>
          </w:p>
        </w:tc>
      </w:tr>
    </w:tbl>
    <w:p w14:paraId="51663AAD" w14:textId="77777777" w:rsidR="00473B42" w:rsidRDefault="00602905">
      <w:pPr>
        <w:pStyle w:val="ad"/>
        <w:rPr>
          <w:rFonts w:ascii="標楷體" w:hAnsi="標楷體"/>
          <w:b w:val="0"/>
        </w:rPr>
      </w:pPr>
      <w:r>
        <w:rPr>
          <w:rFonts w:ascii="標楷體" w:hAnsi="標楷體"/>
          <w:b w:val="0"/>
        </w:rPr>
        <w:t>註：</w:t>
      </w:r>
    </w:p>
    <w:p w14:paraId="59E5D431" w14:textId="77777777" w:rsidR="00473B42" w:rsidRDefault="00602905">
      <w:pPr>
        <w:pStyle w:val="ad"/>
        <w:numPr>
          <w:ilvl w:val="0"/>
          <w:numId w:val="1"/>
        </w:numPr>
        <w:rPr>
          <w:rFonts w:ascii="標楷體" w:hAnsi="標楷體"/>
          <w:b w:val="0"/>
        </w:rPr>
      </w:pPr>
      <w:r>
        <w:rPr>
          <w:rFonts w:ascii="標楷體" w:hAnsi="標楷體"/>
          <w:b w:val="0"/>
        </w:rPr>
        <w:t>不得使用鉛筆、加註其他條件者該條件無效。</w:t>
      </w:r>
    </w:p>
    <w:p w14:paraId="610A315E" w14:textId="77777777" w:rsidR="00473B42" w:rsidRDefault="00602905">
      <w:pPr>
        <w:pStyle w:val="ad"/>
        <w:numPr>
          <w:ilvl w:val="0"/>
          <w:numId w:val="1"/>
        </w:numPr>
        <w:rPr>
          <w:rFonts w:ascii="標楷體" w:hAnsi="標楷體"/>
          <w:b w:val="0"/>
        </w:rPr>
      </w:pPr>
      <w:r>
        <w:rPr>
          <w:rFonts w:ascii="標楷體" w:hAnsi="標楷體"/>
          <w:b w:val="0"/>
        </w:rPr>
        <w:t>利率取至小數點以下第3位，超過部分無條件捨去，未達部分以0計算。</w:t>
      </w:r>
    </w:p>
    <w:p w14:paraId="5F14CD9F" w14:textId="77777777" w:rsidR="00473B42" w:rsidRDefault="00602905">
      <w:pPr>
        <w:pStyle w:val="ad"/>
        <w:ind w:left="360"/>
      </w:pPr>
      <w:r>
        <w:rPr>
          <w:rFonts w:ascii="標楷體" w:hAnsi="標楷體"/>
          <w:b w:val="0"/>
        </w:rPr>
        <w:t>例如：減年息0.3458% 視為0.345%；0.34% 視為0.340%</w:t>
      </w:r>
    </w:p>
    <w:sectPr w:rsidR="00473B42">
      <w:pgSz w:w="11906" w:h="16838"/>
      <w:pgMar w:top="680" w:right="680" w:bottom="680" w:left="851" w:header="720" w:footer="720" w:gutter="0"/>
      <w:cols w:space="720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BBC44" w14:textId="77777777" w:rsidR="00080F9D" w:rsidRDefault="00080F9D">
      <w:r>
        <w:separator/>
      </w:r>
    </w:p>
  </w:endnote>
  <w:endnote w:type="continuationSeparator" w:id="0">
    <w:p w14:paraId="184D5414" w14:textId="77777777" w:rsidR="00080F9D" w:rsidRDefault="0008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C367" w14:textId="77777777" w:rsidR="00080F9D" w:rsidRDefault="00080F9D">
      <w:r>
        <w:rPr>
          <w:color w:val="000000"/>
        </w:rPr>
        <w:separator/>
      </w:r>
    </w:p>
  </w:footnote>
  <w:footnote w:type="continuationSeparator" w:id="0">
    <w:p w14:paraId="02ACA042" w14:textId="77777777" w:rsidR="00080F9D" w:rsidRDefault="0008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24330"/>
    <w:multiLevelType w:val="multilevel"/>
    <w:tmpl w:val="79D208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B42"/>
    <w:rsid w:val="00080F9D"/>
    <w:rsid w:val="00320A8C"/>
    <w:rsid w:val="004146C7"/>
    <w:rsid w:val="00473B42"/>
    <w:rsid w:val="0060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C682A"/>
  <w15:docId w15:val="{93AD5D17-A1B7-4836-A0E2-C8C61488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標楷體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1">
    <w:name w:val="格字01"/>
    <w:autoRedefine/>
    <w:pPr>
      <w:suppressAutoHyphens/>
      <w:snapToGrid w:val="0"/>
      <w:jc w:val="both"/>
      <w:textAlignment w:val="baseline"/>
    </w:pPr>
    <w:rPr>
      <w:rFonts w:ascii="標楷體" w:eastAsia="標楷體" w:hAnsi="標楷體" w:cs="TTB7CF9C5CtCID-WinCharSetFFFF-H"/>
      <w:w w:val="66"/>
      <w:sz w:val="22"/>
      <w:szCs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rPr>
      <w:rFonts w:ascii="Arial" w:eastAsia="新細明體" w:hAnsi="Arial"/>
      <w:sz w:val="18"/>
      <w:szCs w:val="18"/>
    </w:rPr>
  </w:style>
  <w:style w:type="paragraph" w:customStyle="1" w:styleId="a6">
    <w:name w:val="文件名稱"/>
    <w:autoRedefine/>
    <w:pPr>
      <w:suppressAutoHyphens/>
      <w:snapToGrid w:val="0"/>
      <w:jc w:val="center"/>
      <w:textAlignment w:val="baseline"/>
    </w:pPr>
    <w:rPr>
      <w:rFonts w:ascii="標楷體" w:eastAsia="標楷體" w:hAnsi="標楷體"/>
      <w:bCs/>
      <w:w w:val="66"/>
      <w:sz w:val="32"/>
      <w:szCs w:val="32"/>
    </w:rPr>
  </w:style>
  <w:style w:type="paragraph" w:customStyle="1" w:styleId="010">
    <w:name w:val="文01"/>
    <w:autoRedefine/>
    <w:pPr>
      <w:widowControl w:val="0"/>
      <w:suppressAutoHyphens/>
      <w:snapToGrid w:val="0"/>
      <w:jc w:val="both"/>
      <w:textAlignment w:val="baseline"/>
    </w:pPr>
    <w:rPr>
      <w:rFonts w:eastAsia="標楷體"/>
      <w:w w:val="66"/>
      <w:sz w:val="28"/>
      <w:szCs w:val="28"/>
    </w:rPr>
  </w:style>
  <w:style w:type="paragraph" w:customStyle="1" w:styleId="02">
    <w:name w:val="文02"/>
    <w:basedOn w:val="010"/>
    <w:autoRedefine/>
    <w:pPr>
      <w:ind w:left="1120" w:hanging="840"/>
    </w:pPr>
  </w:style>
  <w:style w:type="paragraph" w:customStyle="1" w:styleId="a7">
    <w:name w:val="機關名稱"/>
    <w:autoRedefine/>
    <w:pPr>
      <w:suppressAutoHyphens/>
      <w:snapToGrid w:val="0"/>
      <w:jc w:val="center"/>
      <w:textAlignment w:val="baseline"/>
    </w:pPr>
    <w:rPr>
      <w:rFonts w:eastAsia="標楷體"/>
      <w:b/>
      <w:w w:val="66"/>
      <w:sz w:val="40"/>
      <w:szCs w:val="40"/>
    </w:rPr>
  </w:style>
  <w:style w:type="paragraph" w:customStyle="1" w:styleId="a8">
    <w:name w:val="附件名稱"/>
    <w:autoRedefine/>
    <w:pPr>
      <w:suppressAutoHyphens/>
      <w:snapToGrid w:val="0"/>
      <w:spacing w:after="224"/>
      <w:textAlignment w:val="baseline"/>
    </w:pPr>
    <w:rPr>
      <w:rFonts w:eastAsia="標楷體"/>
      <w:bCs/>
      <w:w w:val="66"/>
      <w:sz w:val="32"/>
      <w:szCs w:val="32"/>
    </w:rPr>
  </w:style>
  <w:style w:type="paragraph" w:customStyle="1" w:styleId="a9">
    <w:name w:val="表字中間"/>
    <w:autoRedefine/>
    <w:pPr>
      <w:suppressAutoHyphens/>
      <w:snapToGrid w:val="0"/>
      <w:jc w:val="center"/>
      <w:textAlignment w:val="baseline"/>
    </w:pPr>
    <w:rPr>
      <w:rFonts w:eastAsia="標楷體"/>
      <w:w w:val="66"/>
      <w:kern w:val="3"/>
      <w:sz w:val="28"/>
      <w:szCs w:val="28"/>
    </w:rPr>
  </w:style>
  <w:style w:type="paragraph" w:customStyle="1" w:styleId="aa">
    <w:name w:val="表字條次"/>
    <w:autoRedefine/>
    <w:pPr>
      <w:suppressAutoHyphens/>
      <w:snapToGrid w:val="0"/>
      <w:textAlignment w:val="baseline"/>
    </w:pPr>
    <w:rPr>
      <w:rFonts w:eastAsia="標楷體"/>
      <w:w w:val="66"/>
      <w:kern w:val="3"/>
      <w:sz w:val="28"/>
      <w:szCs w:val="28"/>
    </w:rPr>
  </w:style>
  <w:style w:type="paragraph" w:customStyle="1" w:styleId="011">
    <w:name w:val="表題分散01"/>
    <w:autoRedefine/>
    <w:pPr>
      <w:widowControl w:val="0"/>
      <w:suppressAutoHyphens/>
      <w:snapToGrid w:val="0"/>
      <w:jc w:val="center"/>
      <w:textAlignment w:val="baseline"/>
    </w:pPr>
    <w:rPr>
      <w:rFonts w:eastAsia="標楷體"/>
      <w:w w:val="66"/>
      <w:sz w:val="32"/>
      <w:szCs w:val="32"/>
    </w:rPr>
  </w:style>
  <w:style w:type="paragraph" w:customStyle="1" w:styleId="ab">
    <w:name w:val="表題分散"/>
    <w:autoRedefine/>
    <w:pPr>
      <w:suppressAutoHyphens/>
      <w:snapToGrid w:val="0"/>
      <w:ind w:left="142" w:right="142"/>
      <w:textAlignment w:val="baseline"/>
    </w:pPr>
    <w:rPr>
      <w:rFonts w:eastAsia="標楷體"/>
      <w:b/>
      <w:w w:val="66"/>
      <w:sz w:val="28"/>
      <w:szCs w:val="28"/>
    </w:rPr>
  </w:style>
  <w:style w:type="paragraph" w:customStyle="1" w:styleId="012">
    <w:name w:val="表字條文01"/>
    <w:autoRedefine/>
    <w:pPr>
      <w:suppressAutoHyphens/>
      <w:snapToGrid w:val="0"/>
      <w:spacing w:before="448" w:after="448"/>
      <w:textAlignment w:val="baseline"/>
      <w:outlineLvl w:val="0"/>
    </w:pPr>
    <w:rPr>
      <w:rFonts w:eastAsia="標楷體"/>
      <w:w w:val="66"/>
      <w:kern w:val="3"/>
      <w:sz w:val="32"/>
      <w:szCs w:val="32"/>
    </w:rPr>
  </w:style>
  <w:style w:type="paragraph" w:customStyle="1" w:styleId="020">
    <w:name w:val="表文項目02"/>
    <w:autoRedefine/>
    <w:pPr>
      <w:suppressAutoHyphens/>
      <w:snapToGrid w:val="0"/>
      <w:ind w:left="200" w:hanging="200"/>
      <w:jc w:val="both"/>
      <w:textAlignment w:val="baseline"/>
      <w:outlineLvl w:val="1"/>
    </w:pPr>
    <w:rPr>
      <w:rFonts w:eastAsia="標楷體"/>
      <w:w w:val="66"/>
      <w:kern w:val="3"/>
    </w:rPr>
  </w:style>
  <w:style w:type="paragraph" w:customStyle="1" w:styleId="013">
    <w:name w:val="備註01"/>
    <w:basedOn w:val="010"/>
    <w:autoRedefine/>
    <w:pPr>
      <w:ind w:left="395" w:hanging="395"/>
    </w:pPr>
    <w:rPr>
      <w:sz w:val="20"/>
    </w:rPr>
  </w:style>
  <w:style w:type="paragraph" w:customStyle="1" w:styleId="ac">
    <w:name w:val="落款"/>
    <w:autoRedefine/>
    <w:pPr>
      <w:suppressAutoHyphens/>
      <w:snapToGrid w:val="0"/>
      <w:jc w:val="right"/>
      <w:textAlignment w:val="baseline"/>
    </w:pPr>
    <w:rPr>
      <w:rFonts w:eastAsia="標楷體"/>
      <w:sz w:val="32"/>
      <w:szCs w:val="32"/>
    </w:rPr>
  </w:style>
  <w:style w:type="paragraph" w:customStyle="1" w:styleId="ad">
    <w:name w:val="項"/>
    <w:autoRedefine/>
    <w:pPr>
      <w:suppressAutoHyphens/>
      <w:snapToGrid w:val="0"/>
      <w:textAlignment w:val="baseline"/>
    </w:pPr>
    <w:rPr>
      <w:rFonts w:eastAsia="標楷體"/>
      <w:b/>
      <w:w w:val="66"/>
      <w:kern w:val="3"/>
      <w:sz w:val="32"/>
      <w:szCs w:val="32"/>
    </w:rPr>
  </w:style>
  <w:style w:type="paragraph" w:customStyle="1" w:styleId="ae">
    <w:name w:val="署名"/>
    <w:autoRedefine/>
    <w:pPr>
      <w:suppressAutoHyphens/>
      <w:snapToGrid w:val="0"/>
      <w:ind w:left="2424" w:hanging="184"/>
      <w:textAlignment w:val="baseline"/>
    </w:pPr>
    <w:rPr>
      <w:rFonts w:eastAsia="標楷體"/>
      <w:w w:val="66"/>
      <w:kern w:val="3"/>
      <w:sz w:val="28"/>
      <w:szCs w:val="28"/>
    </w:rPr>
  </w:style>
  <w:style w:type="paragraph" w:customStyle="1" w:styleId="af">
    <w:name w:val="註明"/>
    <w:autoRedefine/>
    <w:pPr>
      <w:suppressAutoHyphens/>
      <w:snapToGrid w:val="0"/>
      <w:textAlignment w:val="baseline"/>
    </w:pPr>
    <w:rPr>
      <w:rFonts w:eastAsia="標楷體"/>
      <w:w w:val="66"/>
      <w:kern w:val="3"/>
      <w:sz w:val="24"/>
      <w:szCs w:val="24"/>
    </w:rPr>
  </w:style>
  <w:style w:type="paragraph" w:customStyle="1" w:styleId="af0">
    <w:name w:val="款"/>
    <w:autoRedefine/>
    <w:pPr>
      <w:suppressAutoHyphens/>
      <w:snapToGrid w:val="0"/>
      <w:ind w:left="560" w:hanging="560"/>
      <w:textAlignment w:val="baseline"/>
    </w:pPr>
    <w:rPr>
      <w:rFonts w:eastAsia="標楷體"/>
      <w:sz w:val="28"/>
      <w:szCs w:val="28"/>
    </w:rPr>
  </w:style>
  <w:style w:type="paragraph" w:customStyle="1" w:styleId="af1">
    <w:name w:val="目"/>
    <w:autoRedefine/>
    <w:pPr>
      <w:suppressAutoHyphens/>
      <w:snapToGrid w:val="0"/>
      <w:ind w:left="600" w:hanging="200"/>
      <w:textAlignment w:val="baseline"/>
    </w:pPr>
    <w:rPr>
      <w:rFonts w:eastAsia="標楷體"/>
      <w:w w:val="66"/>
      <w:sz w:val="28"/>
      <w:szCs w:val="28"/>
    </w:rPr>
  </w:style>
  <w:style w:type="paragraph" w:customStyle="1" w:styleId="af2">
    <w:name w:val="落款署名"/>
    <w:autoRedefine/>
    <w:pPr>
      <w:suppressAutoHyphens/>
      <w:snapToGrid w:val="0"/>
      <w:ind w:left="5600"/>
      <w:jc w:val="both"/>
      <w:textAlignment w:val="baseline"/>
    </w:pPr>
    <w:rPr>
      <w:rFonts w:eastAsia="標楷體"/>
      <w:kern w:val="3"/>
      <w:sz w:val="28"/>
      <w:szCs w:val="24"/>
    </w:rPr>
  </w:style>
  <w:style w:type="paragraph" w:customStyle="1" w:styleId="af3">
    <w:name w:val="說明"/>
    <w:autoRedefine/>
    <w:pPr>
      <w:suppressAutoHyphens/>
      <w:snapToGrid w:val="0"/>
      <w:spacing w:line="40" w:lineRule="atLeast"/>
      <w:textAlignment w:val="baseline"/>
    </w:pPr>
    <w:rPr>
      <w:rFonts w:ascii="標楷體" w:eastAsia="標楷體" w:hAnsi="標楷體"/>
      <w:kern w:val="3"/>
      <w:sz w:val="16"/>
      <w:szCs w:val="16"/>
    </w:rPr>
  </w:style>
  <w:style w:type="paragraph" w:customStyle="1" w:styleId="af4">
    <w:name w:val="備註"/>
    <w:autoRedefine/>
    <w:pPr>
      <w:suppressAutoHyphens/>
      <w:snapToGrid w:val="0"/>
      <w:textAlignment w:val="baseline"/>
    </w:pPr>
    <w:rPr>
      <w:rFonts w:eastAsia="標楷體"/>
      <w:w w:val="66"/>
      <w:sz w:val="24"/>
      <w:szCs w:val="24"/>
    </w:rPr>
  </w:style>
  <w:style w:type="paragraph" w:customStyle="1" w:styleId="af5">
    <w:name w:val="文中"/>
    <w:autoRedefine/>
    <w:pPr>
      <w:suppressAutoHyphens/>
      <w:snapToGrid w:val="0"/>
      <w:textAlignment w:val="baseline"/>
    </w:pPr>
    <w:rPr>
      <w:rFonts w:eastAsia="標楷體"/>
      <w:w w:val="66"/>
      <w:kern w:val="3"/>
      <w:sz w:val="32"/>
      <w:szCs w:val="36"/>
    </w:rPr>
  </w:style>
  <w:style w:type="paragraph" w:customStyle="1" w:styleId="af6">
    <w:name w:val="標題大"/>
    <w:autoRedefine/>
    <w:pPr>
      <w:suppressAutoHyphens/>
      <w:ind w:left="-45"/>
      <w:jc w:val="center"/>
      <w:textAlignment w:val="baseline"/>
    </w:pPr>
    <w:rPr>
      <w:rFonts w:eastAsia="標楷體"/>
      <w:color w:val="FF0000"/>
      <w:w w:val="80"/>
      <w:kern w:val="3"/>
      <w:sz w:val="52"/>
      <w:szCs w:val="52"/>
    </w:rPr>
  </w:style>
  <w:style w:type="paragraph" w:customStyle="1" w:styleId="af7">
    <w:name w:val="標"/>
    <w:basedOn w:val="a"/>
    <w:autoRedefine/>
    <w:rPr>
      <w:b/>
      <w:w w:val="66"/>
      <w:sz w:val="56"/>
      <w:szCs w:val="56"/>
    </w:rPr>
  </w:style>
  <w:style w:type="paragraph" w:customStyle="1" w:styleId="af8">
    <w:name w:val="文項"/>
    <w:autoRedefine/>
    <w:pPr>
      <w:suppressAutoHyphens/>
      <w:snapToGrid w:val="0"/>
      <w:ind w:firstLine="369"/>
      <w:textAlignment w:val="baseline"/>
    </w:pPr>
    <w:rPr>
      <w:rFonts w:eastAsia="標楷體"/>
      <w:w w:val="66"/>
      <w:kern w:val="3"/>
      <w:sz w:val="28"/>
      <w:szCs w:val="24"/>
    </w:rPr>
  </w:style>
  <w:style w:type="paragraph" w:customStyle="1" w:styleId="014">
    <w:name w:val="署名01"/>
    <w:autoRedefine/>
    <w:pPr>
      <w:suppressAutoHyphens/>
      <w:snapToGrid w:val="0"/>
      <w:ind w:left="1680"/>
      <w:textAlignment w:val="baseline"/>
      <w:outlineLvl w:val="0"/>
    </w:pPr>
    <w:rPr>
      <w:rFonts w:eastAsia="標楷體"/>
      <w:w w:val="66"/>
      <w:sz w:val="28"/>
    </w:rPr>
  </w:style>
  <w:style w:type="paragraph" w:customStyle="1" w:styleId="af9">
    <w:name w:val="文款"/>
    <w:autoRedefine/>
    <w:pPr>
      <w:suppressAutoHyphens/>
      <w:snapToGrid w:val="0"/>
      <w:ind w:left="400" w:hanging="200"/>
      <w:textAlignment w:val="baseline"/>
    </w:pPr>
    <w:rPr>
      <w:rFonts w:eastAsia="標楷體"/>
      <w:w w:val="66"/>
      <w:sz w:val="28"/>
      <w:szCs w:val="28"/>
    </w:rPr>
  </w:style>
  <w:style w:type="paragraph" w:customStyle="1" w:styleId="015">
    <w:name w:val="格標01"/>
    <w:autoRedefine/>
    <w:pPr>
      <w:suppressAutoHyphens/>
      <w:snapToGrid w:val="0"/>
      <w:textAlignment w:val="baseline"/>
    </w:pPr>
    <w:rPr>
      <w:rFonts w:eastAsia="標楷體"/>
      <w:b/>
      <w:w w:val="66"/>
      <w:kern w:val="3"/>
      <w:sz w:val="44"/>
      <w:szCs w:val="36"/>
    </w:rPr>
  </w:style>
  <w:style w:type="paragraph" w:customStyle="1" w:styleId="016">
    <w:name w:val="信題01"/>
    <w:autoRedefine/>
    <w:pPr>
      <w:suppressAutoHyphens/>
      <w:snapToGrid w:val="0"/>
      <w:textAlignment w:val="baseline"/>
    </w:pPr>
    <w:rPr>
      <w:rFonts w:eastAsia="標楷體"/>
      <w:b/>
      <w:w w:val="66"/>
      <w:kern w:val="3"/>
      <w:sz w:val="56"/>
      <w:szCs w:val="56"/>
    </w:rPr>
  </w:style>
  <w:style w:type="paragraph" w:customStyle="1" w:styleId="afa">
    <w:name w:val="機關落款"/>
    <w:autoRedefine/>
    <w:pPr>
      <w:suppressAutoHyphens/>
      <w:snapToGrid w:val="0"/>
      <w:ind w:right="400"/>
      <w:jc w:val="right"/>
      <w:textAlignment w:val="baseline"/>
    </w:pPr>
    <w:rPr>
      <w:rFonts w:eastAsia="標楷體"/>
      <w:b/>
      <w:w w:val="66"/>
      <w:kern w:val="3"/>
      <w:sz w:val="56"/>
      <w:szCs w:val="56"/>
    </w:rPr>
  </w:style>
  <w:style w:type="paragraph" w:styleId="afb">
    <w:name w:val="Plain Text"/>
    <w:basedOn w:val="a"/>
    <w:rPr>
      <w:rFonts w:ascii="細明體" w:eastAsia="細明體" w:hAnsi="細明體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臺中縣梧棲鎮民生基層建設工程(四)(註：主要為10-33-1號道路)(案號:97-031701，第一次公開招標)</dc:title>
  <dc:subject>民國 97 年04月02日上午09時00分</dc:subject>
  <dc:creator>user</dc:creator>
  <cp:lastModifiedBy>黃柏綺</cp:lastModifiedBy>
  <cp:revision>3</cp:revision>
  <cp:lastPrinted>2024-04-09T03:08:00Z</cp:lastPrinted>
  <dcterms:created xsi:type="dcterms:W3CDTF">2024-10-15T01:30:00Z</dcterms:created>
  <dcterms:modified xsi:type="dcterms:W3CDTF">2025-04-15T07:14:00Z</dcterms:modified>
</cp:coreProperties>
</file>