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653" w:rsidRDefault="00006653" w:rsidP="00F752EB">
      <w:pPr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r>
        <w:rPr>
          <w:rFonts w:ascii="標楷體" w:eastAsia="標楷體" w:hAnsi="標楷體" w:hint="eastAsia"/>
          <w:b/>
          <w:sz w:val="44"/>
          <w:szCs w:val="44"/>
        </w:rPr>
        <w:t>201</w:t>
      </w:r>
      <w:r w:rsidR="00BA6D66">
        <w:rPr>
          <w:rFonts w:ascii="標楷體" w:eastAsia="標楷體" w:hAnsi="標楷體" w:hint="eastAsia"/>
          <w:b/>
          <w:sz w:val="44"/>
          <w:szCs w:val="44"/>
        </w:rPr>
        <w:t>5</w:t>
      </w:r>
      <w:r>
        <w:rPr>
          <w:rFonts w:ascii="標楷體" w:eastAsia="標楷體" w:hAnsi="標楷體" w:hint="eastAsia"/>
          <w:b/>
          <w:sz w:val="44"/>
          <w:szCs w:val="44"/>
        </w:rPr>
        <w:t>台灣燈會在</w:t>
      </w:r>
      <w:proofErr w:type="gramStart"/>
      <w:r w:rsidR="00BA6D66">
        <w:rPr>
          <w:rFonts w:ascii="標楷體" w:eastAsia="標楷體" w:hAnsi="標楷體" w:hint="eastAsia"/>
          <w:b/>
          <w:sz w:val="44"/>
          <w:szCs w:val="44"/>
        </w:rPr>
        <w:t>臺</w:t>
      </w:r>
      <w:proofErr w:type="gramEnd"/>
      <w:r w:rsidR="00BA6D66">
        <w:rPr>
          <w:rFonts w:ascii="標楷體" w:eastAsia="標楷體" w:hAnsi="標楷體" w:hint="eastAsia"/>
          <w:b/>
          <w:sz w:val="44"/>
          <w:szCs w:val="44"/>
        </w:rPr>
        <w:t>中</w:t>
      </w:r>
      <w:r>
        <w:rPr>
          <w:rFonts w:ascii="標楷體" w:eastAsia="標楷體" w:hAnsi="標楷體" w:hint="eastAsia"/>
          <w:b/>
          <w:sz w:val="44"/>
          <w:szCs w:val="44"/>
        </w:rPr>
        <w:t>，搭乘大眾運輸好旅遊</w:t>
      </w:r>
    </w:p>
    <w:bookmarkEnd w:id="0"/>
    <w:p w:rsidR="006B1981" w:rsidRDefault="006B1981" w:rsidP="003B705E">
      <w:pPr>
        <w:spacing w:beforeLines="50" w:before="180" w:line="480" w:lineRule="exact"/>
        <w:ind w:leftChars="-236" w:left="2269" w:hangingChars="885" w:hanging="2835"/>
        <w:rPr>
          <w:rFonts w:ascii="Arial" w:eastAsia="標楷體" w:hAnsi="標楷體"/>
          <w:b/>
          <w:kern w:val="0"/>
          <w:sz w:val="32"/>
          <w:szCs w:val="32"/>
        </w:rPr>
      </w:pPr>
      <w:r>
        <w:rPr>
          <w:rFonts w:ascii="Arial" w:eastAsia="標楷體" w:hAnsi="標楷體" w:hint="eastAsia"/>
          <w:b/>
          <w:kern w:val="0"/>
          <w:sz w:val="32"/>
          <w:szCs w:val="32"/>
        </w:rPr>
        <w:t>【烏日高鐵特定區】</w:t>
      </w:r>
    </w:p>
    <w:p w:rsidR="001916C3" w:rsidRDefault="00F752EB" w:rsidP="003B705E">
      <w:pPr>
        <w:spacing w:beforeLines="50" w:before="180" w:line="480" w:lineRule="exact"/>
        <w:ind w:left="2268" w:hangingChars="708" w:hanging="2268"/>
        <w:rPr>
          <w:rFonts w:ascii="Arial" w:eastAsia="標楷體" w:hAnsi="標楷體"/>
          <w:kern w:val="0"/>
          <w:sz w:val="32"/>
          <w:szCs w:val="32"/>
        </w:rPr>
      </w:pPr>
      <w:r w:rsidRPr="00006653">
        <w:rPr>
          <w:rFonts w:ascii="Arial" w:eastAsia="標楷體" w:hAnsi="標楷體" w:hint="eastAsia"/>
          <w:b/>
          <w:kern w:val="0"/>
          <w:sz w:val="32"/>
          <w:szCs w:val="32"/>
        </w:rPr>
        <w:t>一、大眾運輸：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燈會期間因停車場空間有限，</w:t>
      </w:r>
      <w:r w:rsidR="00093256">
        <w:rPr>
          <w:rFonts w:ascii="Arial" w:eastAsia="標楷體" w:hAnsi="標楷體" w:hint="eastAsia"/>
          <w:kern w:val="0"/>
          <w:sz w:val="32"/>
          <w:szCs w:val="32"/>
        </w:rPr>
        <w:t>周邊道路易壅塞，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請民眾踴躍搭乘</w:t>
      </w:r>
      <w:r w:rsidR="00093256" w:rsidRPr="006B1981">
        <w:rPr>
          <w:rFonts w:ascii="Arial" w:eastAsia="標楷體" w:hAnsi="標楷體" w:hint="eastAsia"/>
          <w:b/>
          <w:kern w:val="0"/>
          <w:sz w:val="32"/>
          <w:szCs w:val="32"/>
        </w:rPr>
        <w:t>高鐵</w:t>
      </w:r>
      <w:r w:rsidR="00093256">
        <w:rPr>
          <w:rFonts w:ascii="Arial" w:eastAsia="標楷體" w:hAnsi="標楷體" w:hint="eastAsia"/>
          <w:kern w:val="0"/>
          <w:sz w:val="32"/>
          <w:szCs w:val="32"/>
        </w:rPr>
        <w:t>、</w:t>
      </w:r>
      <w:proofErr w:type="gramStart"/>
      <w:r w:rsidR="00093256" w:rsidRPr="006B1981">
        <w:rPr>
          <w:rFonts w:ascii="Arial" w:eastAsia="標楷體" w:hAnsi="標楷體" w:hint="eastAsia"/>
          <w:b/>
          <w:kern w:val="0"/>
          <w:sz w:val="32"/>
          <w:szCs w:val="32"/>
        </w:rPr>
        <w:t>臺</w:t>
      </w:r>
      <w:proofErr w:type="gramEnd"/>
      <w:r w:rsidR="00093256" w:rsidRPr="006B1981">
        <w:rPr>
          <w:rFonts w:ascii="Arial" w:eastAsia="標楷體" w:hAnsi="標楷體" w:hint="eastAsia"/>
          <w:b/>
          <w:kern w:val="0"/>
          <w:sz w:val="32"/>
          <w:szCs w:val="32"/>
        </w:rPr>
        <w:t>鐵</w:t>
      </w:r>
      <w:r w:rsidR="00093256">
        <w:rPr>
          <w:rFonts w:ascii="Arial" w:eastAsia="標楷體" w:hAnsi="標楷體" w:hint="eastAsia"/>
          <w:kern w:val="0"/>
          <w:sz w:val="32"/>
          <w:szCs w:val="32"/>
        </w:rPr>
        <w:t>及</w:t>
      </w:r>
      <w:r w:rsidR="00093256" w:rsidRPr="006B1981">
        <w:rPr>
          <w:rFonts w:ascii="Arial" w:eastAsia="標楷體" w:hAnsi="標楷體" w:hint="eastAsia"/>
          <w:b/>
          <w:kern w:val="0"/>
          <w:sz w:val="32"/>
          <w:szCs w:val="32"/>
        </w:rPr>
        <w:t>公車客運</w:t>
      </w:r>
      <w:r w:rsidR="00093256">
        <w:rPr>
          <w:rFonts w:ascii="Arial" w:eastAsia="標楷體" w:hAnsi="標楷體" w:hint="eastAsia"/>
          <w:kern w:val="0"/>
          <w:sz w:val="32"/>
          <w:szCs w:val="32"/>
        </w:rPr>
        <w:t>等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大眾運輸工具到燈區。</w:t>
      </w:r>
    </w:p>
    <w:p w:rsidR="00BE7184" w:rsidRPr="00700F7F" w:rsidRDefault="00700F7F" w:rsidP="00700F7F">
      <w:r w:rsidRPr="00700F7F">
        <w:rPr>
          <w:noProof/>
        </w:rPr>
        <w:drawing>
          <wp:inline distT="0" distB="0" distL="0" distR="0">
            <wp:extent cx="5274310" cy="4564808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EB" w:rsidRDefault="00F752EB" w:rsidP="003B705E">
      <w:pPr>
        <w:spacing w:beforeLines="50" w:before="180" w:afterLines="50" w:after="180" w:line="480" w:lineRule="exact"/>
        <w:ind w:left="358" w:hangingChars="112" w:hanging="358"/>
        <w:rPr>
          <w:rFonts w:ascii="Arial" w:eastAsia="標楷體" w:hAnsi="標楷體"/>
          <w:b/>
          <w:kern w:val="0"/>
          <w:sz w:val="32"/>
          <w:szCs w:val="32"/>
        </w:rPr>
      </w:pPr>
      <w:r>
        <w:rPr>
          <w:rFonts w:ascii="Arial" w:eastAsia="標楷體" w:hAnsi="標楷體" w:hint="eastAsia"/>
          <w:kern w:val="0"/>
          <w:sz w:val="32"/>
          <w:szCs w:val="32"/>
        </w:rPr>
        <w:t>二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、</w:t>
      </w:r>
      <w:r w:rsidRPr="008F366D">
        <w:rPr>
          <w:rFonts w:ascii="Arial" w:eastAsia="標楷體" w:hAnsi="標楷體" w:hint="eastAsia"/>
          <w:b/>
          <w:kern w:val="0"/>
          <w:sz w:val="32"/>
          <w:szCs w:val="32"/>
        </w:rPr>
        <w:t>自行開車</w:t>
      </w:r>
      <w:r>
        <w:rPr>
          <w:rFonts w:ascii="Arial" w:eastAsia="標楷體" w:hAnsi="標楷體" w:hint="eastAsia"/>
          <w:b/>
          <w:kern w:val="0"/>
          <w:sz w:val="32"/>
          <w:szCs w:val="32"/>
        </w:rPr>
        <w:t>：</w:t>
      </w:r>
    </w:p>
    <w:p w:rsidR="00F752EB" w:rsidRPr="008F366D" w:rsidRDefault="00F752EB" w:rsidP="00F752EB">
      <w:pPr>
        <w:spacing w:line="480" w:lineRule="exact"/>
        <w:ind w:left="358" w:hangingChars="112" w:hanging="358"/>
        <w:rPr>
          <w:rFonts w:ascii="Arial" w:eastAsia="標楷體" w:hAnsi="標楷體"/>
          <w:kern w:val="0"/>
          <w:sz w:val="32"/>
          <w:szCs w:val="32"/>
        </w:rPr>
      </w:pPr>
      <w:r>
        <w:rPr>
          <w:rFonts w:ascii="Arial" w:eastAsia="標楷體" w:hAnsi="標楷體" w:hint="eastAsia"/>
          <w:kern w:val="0"/>
          <w:sz w:val="32"/>
          <w:szCs w:val="32"/>
        </w:rPr>
        <w:t>1.</w:t>
      </w:r>
      <w:r>
        <w:rPr>
          <w:rFonts w:ascii="Arial" w:eastAsia="標楷體" w:hAnsi="標楷體" w:hint="eastAsia"/>
          <w:kern w:val="0"/>
          <w:sz w:val="32"/>
          <w:szCs w:val="32"/>
        </w:rPr>
        <w:t>國道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分流</w:t>
      </w:r>
      <w:r w:rsidR="006B1981">
        <w:rPr>
          <w:rFonts w:ascii="Arial" w:eastAsia="標楷體" w:hAnsi="標楷體" w:hint="eastAsia"/>
          <w:kern w:val="0"/>
          <w:sz w:val="32"/>
          <w:szCs w:val="32"/>
        </w:rPr>
        <w:t>導引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：</w:t>
      </w:r>
      <w:r>
        <w:rPr>
          <w:rFonts w:ascii="Arial" w:eastAsia="標楷體" w:hAnsi="標楷體" w:hint="eastAsia"/>
          <w:kern w:val="0"/>
          <w:sz w:val="32"/>
          <w:szCs w:val="32"/>
        </w:rPr>
        <w:t>「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國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1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南下走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南屯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、北上走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王田；國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3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南下走龍井、北上走烏日</w:t>
      </w:r>
      <w:r>
        <w:rPr>
          <w:rFonts w:ascii="Arial" w:eastAsia="標楷體" w:hAnsi="標楷體" w:hint="eastAsia"/>
          <w:kern w:val="0"/>
          <w:sz w:val="32"/>
          <w:szCs w:val="32"/>
        </w:rPr>
        <w:t>」，</w:t>
      </w:r>
      <w:proofErr w:type="gramStart"/>
      <w:r w:rsidRPr="008F366D">
        <w:rPr>
          <w:rFonts w:ascii="Arial" w:eastAsia="標楷體" w:hAnsi="標楷體" w:hint="eastAsia"/>
          <w:kern w:val="0"/>
          <w:sz w:val="32"/>
          <w:szCs w:val="32"/>
        </w:rPr>
        <w:t>再依燈會</w:t>
      </w:r>
      <w:proofErr w:type="gramEnd"/>
      <w:r w:rsidRPr="008F366D">
        <w:rPr>
          <w:rFonts w:ascii="Arial" w:eastAsia="標楷體" w:hAnsi="標楷體" w:hint="eastAsia"/>
          <w:kern w:val="0"/>
          <w:sz w:val="32"/>
          <w:szCs w:val="32"/>
        </w:rPr>
        <w:t>指示標誌，開車到停車場後，</w:t>
      </w:r>
      <w:r w:rsidR="00093256">
        <w:rPr>
          <w:rFonts w:ascii="Arial" w:eastAsia="標楷體" w:hAnsi="標楷體" w:hint="eastAsia"/>
          <w:kern w:val="0"/>
          <w:sz w:val="32"/>
          <w:szCs w:val="32"/>
        </w:rPr>
        <w:t>再</w:t>
      </w:r>
      <w:r w:rsidR="006B1981">
        <w:rPr>
          <w:rFonts w:ascii="Arial" w:eastAsia="標楷體" w:hAnsi="標楷體" w:hint="eastAsia"/>
          <w:kern w:val="0"/>
          <w:sz w:val="32"/>
          <w:szCs w:val="32"/>
        </w:rPr>
        <w:t>轉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搭接駁車到燈會。</w:t>
      </w:r>
    </w:p>
    <w:p w:rsidR="00093256" w:rsidRPr="008F366D" w:rsidRDefault="00F752EB" w:rsidP="00F752EB">
      <w:pPr>
        <w:spacing w:line="480" w:lineRule="exact"/>
        <w:ind w:left="358" w:hangingChars="112" w:hanging="358"/>
        <w:rPr>
          <w:rFonts w:ascii="Arial" w:eastAsia="標楷體" w:hAnsi="標楷體"/>
          <w:kern w:val="0"/>
          <w:sz w:val="32"/>
          <w:szCs w:val="32"/>
        </w:rPr>
      </w:pPr>
      <w:r>
        <w:rPr>
          <w:rFonts w:ascii="Arial" w:eastAsia="標楷體" w:hAnsi="標楷體" w:hint="eastAsia"/>
          <w:kern w:val="0"/>
          <w:sz w:val="32"/>
          <w:szCs w:val="32"/>
        </w:rPr>
        <w:t>2.</w:t>
      </w:r>
      <w:r>
        <w:rPr>
          <w:rFonts w:ascii="Arial" w:eastAsia="標楷體" w:hAnsi="標楷體" w:hint="eastAsia"/>
          <w:kern w:val="0"/>
          <w:sz w:val="32"/>
          <w:szCs w:val="32"/>
        </w:rPr>
        <w:t>停車場：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設有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5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處</w:t>
      </w:r>
      <w:r w:rsidR="00BE1B27">
        <w:rPr>
          <w:rFonts w:ascii="Arial" w:eastAsia="標楷體" w:hAnsi="標楷體" w:hint="eastAsia"/>
          <w:kern w:val="0"/>
          <w:sz w:val="32"/>
          <w:szCs w:val="32"/>
        </w:rPr>
        <w:t>。</w:t>
      </w:r>
      <w:r w:rsidRPr="000D70A5">
        <w:rPr>
          <w:rFonts w:ascii="Arial" w:eastAsia="標楷體" w:hAnsi="標楷體" w:hint="eastAsia"/>
          <w:kern w:val="0"/>
          <w:sz w:val="32"/>
          <w:szCs w:val="32"/>
          <w:u w:val="single"/>
        </w:rPr>
        <w:t>P1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中山路停車場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(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中山路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/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三和路口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)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、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P2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健行路停車場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(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高鐵路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/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健行路口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)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、</w:t>
      </w:r>
      <w:r w:rsidR="000D70A5" w:rsidRPr="000D70A5">
        <w:rPr>
          <w:rFonts w:ascii="Arial" w:eastAsia="標楷體" w:hAnsi="標楷體" w:hint="eastAsia"/>
          <w:kern w:val="0"/>
          <w:sz w:val="32"/>
          <w:szCs w:val="32"/>
          <w:u w:val="single"/>
        </w:rPr>
        <w:t>P3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長壽路</w:t>
      </w:r>
      <w:r w:rsidR="000D70A5" w:rsidRPr="000D70A5">
        <w:rPr>
          <w:rFonts w:ascii="Arial" w:eastAsia="標楷體" w:hAnsi="標楷體" w:hint="eastAsia"/>
          <w:kern w:val="0"/>
          <w:sz w:val="32"/>
          <w:szCs w:val="32"/>
          <w:u w:val="single"/>
        </w:rPr>
        <w:t>停車場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(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中山路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/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長壽路口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)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、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P4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向上路停車場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(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文新南五路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/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大墩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11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lastRenderedPageBreak/>
        <w:t>街路口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)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、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P5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嶺東路停車場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(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嶺東路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/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文山五街路口</w:t>
      </w:r>
      <w:r w:rsidR="00BE1B27">
        <w:rPr>
          <w:rFonts w:ascii="Arial" w:eastAsia="標楷體" w:hAnsi="標楷體" w:hint="eastAsia"/>
          <w:kern w:val="0"/>
          <w:sz w:val="32"/>
          <w:szCs w:val="32"/>
          <w:u w:val="single"/>
        </w:rPr>
        <w:t>)</w:t>
      </w:r>
      <w:r w:rsidR="000D70A5">
        <w:rPr>
          <w:rFonts w:ascii="Arial" w:eastAsia="標楷體" w:hAnsi="標楷體"/>
          <w:kern w:val="0"/>
          <w:sz w:val="32"/>
          <w:szCs w:val="32"/>
        </w:rPr>
        <w:t>。</w:t>
      </w:r>
    </w:p>
    <w:p w:rsidR="00F752EB" w:rsidRPr="008F366D" w:rsidRDefault="00F752EB" w:rsidP="00F752EB">
      <w:pPr>
        <w:spacing w:line="480" w:lineRule="exact"/>
        <w:rPr>
          <w:rFonts w:ascii="Arial" w:eastAsia="標楷體" w:hAnsi="標楷體"/>
          <w:kern w:val="0"/>
          <w:sz w:val="32"/>
          <w:szCs w:val="32"/>
        </w:rPr>
      </w:pPr>
      <w:r>
        <w:rPr>
          <w:rFonts w:ascii="Arial" w:eastAsia="標楷體" w:hAnsi="標楷體" w:hint="eastAsia"/>
          <w:kern w:val="0"/>
          <w:sz w:val="32"/>
          <w:szCs w:val="32"/>
        </w:rPr>
        <w:t>3.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南北轉運站：</w:t>
      </w:r>
    </w:p>
    <w:p w:rsidR="00F752EB" w:rsidRPr="008F366D" w:rsidRDefault="00F752EB" w:rsidP="00093256">
      <w:pPr>
        <w:spacing w:line="480" w:lineRule="exact"/>
        <w:ind w:leftChars="119" w:left="2272" w:hangingChars="620" w:hanging="1986"/>
        <w:rPr>
          <w:rFonts w:ascii="Arial" w:eastAsia="標楷體" w:hAnsi="標楷體"/>
          <w:kern w:val="0"/>
          <w:sz w:val="32"/>
          <w:szCs w:val="32"/>
        </w:rPr>
      </w:pPr>
      <w:r w:rsidRPr="000D70A5">
        <w:rPr>
          <w:rFonts w:ascii="Arial" w:eastAsia="標楷體" w:hAnsi="標楷體" w:hint="eastAsia"/>
          <w:b/>
          <w:kern w:val="0"/>
          <w:sz w:val="32"/>
          <w:szCs w:val="32"/>
        </w:rPr>
        <w:t>(1)</w:t>
      </w:r>
      <w:r w:rsidRPr="008F366D">
        <w:rPr>
          <w:rFonts w:ascii="Arial" w:eastAsia="標楷體" w:hAnsi="標楷體" w:hint="eastAsia"/>
          <w:b/>
          <w:kern w:val="0"/>
          <w:sz w:val="32"/>
          <w:szCs w:val="32"/>
        </w:rPr>
        <w:t>北轉運站</w:t>
      </w:r>
      <w:r w:rsidR="00BE1B27">
        <w:rPr>
          <w:rFonts w:ascii="Arial" w:eastAsia="標楷體" w:hAnsi="標楷體" w:hint="eastAsia"/>
          <w:b/>
          <w:kern w:val="0"/>
          <w:sz w:val="32"/>
          <w:szCs w:val="32"/>
        </w:rPr>
        <w:t>(</w:t>
      </w:r>
      <w:r w:rsidR="00BE1B27">
        <w:rPr>
          <w:rFonts w:ascii="Arial" w:eastAsia="標楷體" w:hAnsi="標楷體" w:hint="eastAsia"/>
          <w:b/>
          <w:kern w:val="0"/>
          <w:sz w:val="32"/>
          <w:szCs w:val="32"/>
        </w:rPr>
        <w:t>高鐵路</w:t>
      </w:r>
      <w:r w:rsidR="00BE1B27">
        <w:rPr>
          <w:rFonts w:ascii="Arial" w:eastAsia="標楷體" w:hAnsi="標楷體" w:hint="eastAsia"/>
          <w:b/>
          <w:kern w:val="0"/>
          <w:sz w:val="32"/>
          <w:szCs w:val="32"/>
        </w:rPr>
        <w:t>/</w:t>
      </w:r>
      <w:r w:rsidR="00BE1B27">
        <w:rPr>
          <w:rFonts w:ascii="Arial" w:eastAsia="標楷體" w:hAnsi="標楷體" w:hint="eastAsia"/>
          <w:b/>
          <w:kern w:val="0"/>
          <w:sz w:val="32"/>
          <w:szCs w:val="32"/>
        </w:rPr>
        <w:t>高鐵五路口</w:t>
      </w:r>
      <w:r w:rsidR="00BE1B27">
        <w:rPr>
          <w:rFonts w:ascii="Arial" w:eastAsia="標楷體" w:hAnsi="標楷體" w:hint="eastAsia"/>
          <w:b/>
          <w:kern w:val="0"/>
          <w:sz w:val="32"/>
          <w:szCs w:val="32"/>
        </w:rPr>
        <w:t>)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：服務</w:t>
      </w:r>
      <w:r w:rsidR="00C3377C">
        <w:rPr>
          <w:rFonts w:ascii="Arial" w:eastAsia="標楷體" w:hAnsi="標楷體" w:hint="eastAsia"/>
          <w:kern w:val="0"/>
          <w:sz w:val="32"/>
          <w:szCs w:val="32"/>
        </w:rPr>
        <w:t>搭乘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P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4-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P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5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停車場</w:t>
      </w:r>
      <w:r w:rsidR="00D00BBF" w:rsidRPr="000D70A5">
        <w:rPr>
          <w:rFonts w:ascii="Arial" w:eastAsia="標楷體" w:hAnsi="標楷體" w:hint="eastAsia"/>
          <w:kern w:val="0"/>
          <w:sz w:val="32"/>
          <w:szCs w:val="32"/>
        </w:rPr>
        <w:t>及台中</w:t>
      </w:r>
      <w:proofErr w:type="gramStart"/>
      <w:r w:rsidR="00D00BBF" w:rsidRPr="000D70A5">
        <w:rPr>
          <w:rFonts w:ascii="Arial" w:eastAsia="標楷體" w:hAnsi="標楷體" w:hint="eastAsia"/>
          <w:kern w:val="0"/>
          <w:sz w:val="32"/>
          <w:szCs w:val="32"/>
        </w:rPr>
        <w:t>老虎城</w:t>
      </w:r>
      <w:r w:rsidR="00C3377C">
        <w:rPr>
          <w:rFonts w:ascii="Arial" w:eastAsia="標楷體" w:hAnsi="標楷體" w:hint="eastAsia"/>
          <w:kern w:val="0"/>
          <w:sz w:val="32"/>
          <w:szCs w:val="32"/>
        </w:rPr>
        <w:t>接駁</w:t>
      </w:r>
      <w:proofErr w:type="gramEnd"/>
      <w:r w:rsidR="00C3377C">
        <w:rPr>
          <w:rFonts w:ascii="Arial" w:eastAsia="標楷體" w:hAnsi="標楷體" w:hint="eastAsia"/>
          <w:kern w:val="0"/>
          <w:sz w:val="32"/>
          <w:szCs w:val="32"/>
        </w:rPr>
        <w:t>車的</w:t>
      </w:r>
      <w:r w:rsidRPr="000D70A5">
        <w:rPr>
          <w:rFonts w:ascii="Arial" w:eastAsia="標楷體" w:hAnsi="標楷體" w:hint="eastAsia"/>
          <w:kern w:val="0"/>
          <w:sz w:val="32"/>
          <w:szCs w:val="32"/>
        </w:rPr>
        <w:t>遊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客。</w:t>
      </w:r>
    </w:p>
    <w:p w:rsidR="001916C3" w:rsidRDefault="00F752EB" w:rsidP="00700F7F">
      <w:pPr>
        <w:spacing w:line="480" w:lineRule="exact"/>
        <w:ind w:leftChars="119" w:left="2272" w:hangingChars="620" w:hanging="1986"/>
        <w:rPr>
          <w:rFonts w:ascii="Arial" w:eastAsia="標楷體" w:hAnsi="標楷體"/>
          <w:kern w:val="0"/>
          <w:sz w:val="32"/>
          <w:szCs w:val="32"/>
        </w:rPr>
      </w:pPr>
      <w:r>
        <w:rPr>
          <w:rFonts w:ascii="Arial" w:eastAsia="標楷體" w:hAnsi="標楷體" w:hint="eastAsia"/>
          <w:b/>
          <w:kern w:val="0"/>
          <w:sz w:val="32"/>
          <w:szCs w:val="32"/>
        </w:rPr>
        <w:t>(</w:t>
      </w:r>
      <w:r w:rsidR="000D70A5">
        <w:rPr>
          <w:rFonts w:ascii="Arial" w:eastAsia="標楷體" w:hAnsi="標楷體" w:hint="eastAsia"/>
          <w:b/>
          <w:kern w:val="0"/>
          <w:sz w:val="32"/>
          <w:szCs w:val="32"/>
        </w:rPr>
        <w:t>2</w:t>
      </w:r>
      <w:r>
        <w:rPr>
          <w:rFonts w:ascii="Arial" w:eastAsia="標楷體" w:hAnsi="標楷體" w:hint="eastAsia"/>
          <w:b/>
          <w:kern w:val="0"/>
          <w:sz w:val="32"/>
          <w:szCs w:val="32"/>
        </w:rPr>
        <w:t>)</w:t>
      </w:r>
      <w:r w:rsidRPr="008F366D">
        <w:rPr>
          <w:rFonts w:ascii="Arial" w:eastAsia="標楷體" w:hAnsi="標楷體" w:hint="eastAsia"/>
          <w:b/>
          <w:kern w:val="0"/>
          <w:sz w:val="32"/>
          <w:szCs w:val="32"/>
        </w:rPr>
        <w:t>南轉運站</w:t>
      </w:r>
      <w:r w:rsidR="00BE1B27">
        <w:rPr>
          <w:rFonts w:ascii="Arial" w:eastAsia="標楷體" w:hAnsi="標楷體" w:hint="eastAsia"/>
          <w:b/>
          <w:kern w:val="0"/>
          <w:sz w:val="32"/>
          <w:szCs w:val="32"/>
        </w:rPr>
        <w:t>(</w:t>
      </w:r>
      <w:r w:rsidR="00BE1B27">
        <w:rPr>
          <w:rFonts w:ascii="Arial" w:eastAsia="標楷體" w:hAnsi="標楷體" w:hint="eastAsia"/>
          <w:b/>
          <w:kern w:val="0"/>
          <w:sz w:val="32"/>
          <w:szCs w:val="32"/>
        </w:rPr>
        <w:t>高鐵路</w:t>
      </w:r>
      <w:r w:rsidR="00BE1B27">
        <w:rPr>
          <w:rFonts w:ascii="Arial" w:eastAsia="標楷體" w:hAnsi="標楷體" w:hint="eastAsia"/>
          <w:b/>
          <w:kern w:val="0"/>
          <w:sz w:val="32"/>
          <w:szCs w:val="32"/>
        </w:rPr>
        <w:t>/</w:t>
      </w:r>
      <w:r w:rsidR="00BE1B27">
        <w:rPr>
          <w:rFonts w:ascii="Arial" w:eastAsia="標楷體" w:hAnsi="標楷體" w:hint="eastAsia"/>
          <w:b/>
          <w:kern w:val="0"/>
          <w:sz w:val="32"/>
          <w:szCs w:val="32"/>
        </w:rPr>
        <w:t>高鐵一路口</w:t>
      </w:r>
      <w:r w:rsidR="00BE1B27">
        <w:rPr>
          <w:rFonts w:ascii="Arial" w:eastAsia="標楷體" w:hAnsi="標楷體" w:hint="eastAsia"/>
          <w:b/>
          <w:kern w:val="0"/>
          <w:sz w:val="32"/>
          <w:szCs w:val="32"/>
        </w:rPr>
        <w:t>)</w:t>
      </w:r>
      <w:r w:rsidRPr="008F366D">
        <w:rPr>
          <w:rFonts w:ascii="Arial" w:eastAsia="標楷體" w:hAnsi="標楷體" w:hint="eastAsia"/>
          <w:b/>
          <w:kern w:val="0"/>
          <w:sz w:val="32"/>
          <w:szCs w:val="32"/>
        </w:rPr>
        <w:t>：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服務</w:t>
      </w:r>
      <w:r w:rsidR="00C3377C">
        <w:rPr>
          <w:rFonts w:ascii="Arial" w:eastAsia="標楷體" w:hAnsi="標楷體" w:hint="eastAsia"/>
          <w:kern w:val="0"/>
          <w:sz w:val="32"/>
          <w:szCs w:val="32"/>
        </w:rPr>
        <w:t>搭乘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P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1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-P</w:t>
      </w:r>
      <w:r w:rsidR="000D70A5">
        <w:rPr>
          <w:rFonts w:ascii="Arial" w:eastAsia="標楷體" w:hAnsi="標楷體" w:hint="eastAsia"/>
          <w:kern w:val="0"/>
          <w:sz w:val="32"/>
          <w:szCs w:val="32"/>
        </w:rPr>
        <w:t>3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停車場</w:t>
      </w:r>
      <w:r w:rsidR="00C3377C">
        <w:rPr>
          <w:rFonts w:ascii="Arial" w:eastAsia="標楷體" w:hAnsi="標楷體" w:hint="eastAsia"/>
          <w:kern w:val="0"/>
          <w:sz w:val="32"/>
          <w:szCs w:val="32"/>
        </w:rPr>
        <w:t>接駁車的</w:t>
      </w:r>
      <w:r w:rsidRPr="008F366D">
        <w:rPr>
          <w:rFonts w:ascii="Arial" w:eastAsia="標楷體" w:hAnsi="標楷體" w:hint="eastAsia"/>
          <w:kern w:val="0"/>
          <w:sz w:val="32"/>
          <w:szCs w:val="32"/>
        </w:rPr>
        <w:t>遊客。</w:t>
      </w:r>
    </w:p>
    <w:p w:rsidR="00C57F37" w:rsidRPr="002F575E" w:rsidRDefault="002F575E" w:rsidP="002F575E">
      <w:r w:rsidRPr="002F575E">
        <w:rPr>
          <w:noProof/>
        </w:rPr>
        <w:drawing>
          <wp:inline distT="0" distB="0" distL="0" distR="0">
            <wp:extent cx="4932045" cy="6864985"/>
            <wp:effectExtent l="1905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686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37" w:rsidRDefault="00C57F37" w:rsidP="003B705E">
      <w:pPr>
        <w:spacing w:beforeLines="50" w:before="180" w:afterLines="50" w:after="180" w:line="480" w:lineRule="exact"/>
        <w:ind w:left="359" w:hangingChars="112" w:hanging="359"/>
        <w:rPr>
          <w:rFonts w:ascii="Arial" w:eastAsia="標楷體" w:hAnsi="標楷體"/>
          <w:b/>
          <w:kern w:val="0"/>
          <w:sz w:val="32"/>
          <w:szCs w:val="32"/>
        </w:rPr>
      </w:pPr>
      <w:r>
        <w:rPr>
          <w:rFonts w:ascii="Arial" w:eastAsia="標楷體" w:hAnsi="標楷體" w:hint="eastAsia"/>
          <w:b/>
          <w:kern w:val="0"/>
          <w:sz w:val="32"/>
          <w:szCs w:val="32"/>
        </w:rPr>
        <w:lastRenderedPageBreak/>
        <w:t>三</w:t>
      </w:r>
      <w:r w:rsidRPr="008C3442">
        <w:rPr>
          <w:rFonts w:ascii="Arial" w:eastAsia="標楷體" w:hAnsi="標楷體" w:hint="eastAsia"/>
          <w:b/>
          <w:kern w:val="0"/>
          <w:sz w:val="32"/>
          <w:szCs w:val="32"/>
        </w:rPr>
        <w:t>、</w:t>
      </w:r>
      <w:r>
        <w:rPr>
          <w:rFonts w:ascii="Arial" w:eastAsia="標楷體" w:hAnsi="標楷體" w:hint="eastAsia"/>
          <w:b/>
          <w:kern w:val="0"/>
          <w:sz w:val="32"/>
          <w:szCs w:val="32"/>
        </w:rPr>
        <w:t>6</w:t>
      </w:r>
      <w:r>
        <w:rPr>
          <w:rFonts w:ascii="Arial" w:eastAsia="標楷體" w:hAnsi="標楷體" w:hint="eastAsia"/>
          <w:b/>
          <w:kern w:val="0"/>
          <w:sz w:val="32"/>
          <w:szCs w:val="32"/>
        </w:rPr>
        <w:t>條</w:t>
      </w:r>
      <w:r w:rsidRPr="008C3442">
        <w:rPr>
          <w:rFonts w:ascii="Arial" w:eastAsia="標楷體" w:hAnsi="標楷體" w:hint="eastAsia"/>
          <w:b/>
          <w:kern w:val="0"/>
          <w:sz w:val="32"/>
          <w:szCs w:val="32"/>
        </w:rPr>
        <w:t>接駁車</w:t>
      </w:r>
      <w:r>
        <w:rPr>
          <w:rFonts w:ascii="Arial" w:eastAsia="標楷體" w:hAnsi="標楷體" w:hint="eastAsia"/>
          <w:b/>
          <w:kern w:val="0"/>
          <w:sz w:val="32"/>
          <w:szCs w:val="32"/>
        </w:rPr>
        <w:t>路線，</w:t>
      </w:r>
      <w:r w:rsidRPr="00C57F37">
        <w:rPr>
          <w:rFonts w:ascii="Arial" w:eastAsia="標楷體" w:hAnsi="標楷體" w:hint="eastAsia"/>
          <w:b/>
          <w:kern w:val="0"/>
          <w:sz w:val="32"/>
          <w:szCs w:val="32"/>
        </w:rPr>
        <w:t>班距</w:t>
      </w:r>
      <w:r w:rsidRPr="00C57F37">
        <w:rPr>
          <w:rFonts w:ascii="Arial" w:eastAsia="標楷體" w:hAnsi="標楷體" w:hint="eastAsia"/>
          <w:b/>
          <w:kern w:val="0"/>
          <w:sz w:val="32"/>
          <w:szCs w:val="32"/>
        </w:rPr>
        <w:t>10~15</w:t>
      </w:r>
      <w:r w:rsidRPr="00C57F37">
        <w:rPr>
          <w:rFonts w:ascii="Arial" w:eastAsia="標楷體" w:hAnsi="標楷體" w:hint="eastAsia"/>
          <w:b/>
          <w:kern w:val="0"/>
          <w:sz w:val="32"/>
          <w:szCs w:val="32"/>
        </w:rPr>
        <w:t>分鐘，視情況機動加開班次</w:t>
      </w:r>
      <w:r>
        <w:rPr>
          <w:rFonts w:ascii="Arial" w:eastAsia="標楷體" w:hAnsi="標楷體" w:hint="eastAsia"/>
          <w:b/>
          <w:kern w:val="0"/>
          <w:sz w:val="32"/>
          <w:szCs w:val="32"/>
        </w:rPr>
        <w:t>，以人潮輸運完畢為原則。</w:t>
      </w:r>
    </w:p>
    <w:p w:rsidR="00C57F37" w:rsidRDefault="00C57F37" w:rsidP="00C57F37">
      <w:pPr>
        <w:spacing w:line="480" w:lineRule="exact"/>
        <w:ind w:leftChars="119" w:left="708" w:hangingChars="132" w:hanging="422"/>
        <w:rPr>
          <w:rFonts w:ascii="Arial" w:eastAsia="標楷體" w:hAnsi="標楷體"/>
          <w:kern w:val="0"/>
          <w:sz w:val="32"/>
          <w:szCs w:val="32"/>
        </w:rPr>
      </w:pPr>
      <w:r w:rsidRPr="008C3442">
        <w:rPr>
          <w:rFonts w:ascii="Arial" w:eastAsia="標楷體" w:hAnsi="標楷體" w:hint="eastAsia"/>
          <w:kern w:val="0"/>
          <w:sz w:val="32"/>
          <w:szCs w:val="32"/>
        </w:rPr>
        <w:t>(1)</w:t>
      </w:r>
      <w:r>
        <w:rPr>
          <w:rFonts w:ascii="Arial" w:eastAsia="標楷體" w:hAnsi="標楷體" w:hint="eastAsia"/>
          <w:kern w:val="0"/>
          <w:sz w:val="32"/>
          <w:szCs w:val="32"/>
        </w:rPr>
        <w:t>P1~P5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停車場接駁車</w:t>
      </w:r>
      <w:r>
        <w:rPr>
          <w:rFonts w:ascii="Arial" w:eastAsia="標楷體" w:hAnsi="標楷體" w:hint="eastAsia"/>
          <w:kern w:val="0"/>
          <w:sz w:val="32"/>
          <w:szCs w:val="32"/>
        </w:rPr>
        <w:t>：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發車日期為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3/4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至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3/15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，服務時間為平日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14:00~2</w:t>
      </w:r>
      <w:r>
        <w:rPr>
          <w:rFonts w:ascii="Arial" w:eastAsia="標楷體" w:hAnsi="標楷體" w:hint="eastAsia"/>
          <w:kern w:val="0"/>
          <w:sz w:val="32"/>
          <w:szCs w:val="32"/>
        </w:rPr>
        <w:t>3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:00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、假日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10:00~2</w:t>
      </w:r>
      <w:r>
        <w:rPr>
          <w:rFonts w:ascii="Arial" w:eastAsia="標楷體" w:hAnsi="標楷體" w:hint="eastAsia"/>
          <w:kern w:val="0"/>
          <w:sz w:val="32"/>
          <w:szCs w:val="32"/>
        </w:rPr>
        <w:t>3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:00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。</w:t>
      </w:r>
    </w:p>
    <w:p w:rsidR="00C57F37" w:rsidRDefault="00C57F37" w:rsidP="00C57F37">
      <w:pPr>
        <w:spacing w:line="480" w:lineRule="exact"/>
        <w:ind w:leftChars="119" w:left="708" w:hangingChars="132" w:hanging="422"/>
        <w:rPr>
          <w:rFonts w:ascii="Arial" w:eastAsia="標楷體" w:hAnsi="標楷體"/>
          <w:kern w:val="0"/>
          <w:sz w:val="32"/>
          <w:szCs w:val="32"/>
        </w:rPr>
      </w:pPr>
      <w:r>
        <w:rPr>
          <w:rFonts w:ascii="Arial" w:eastAsia="標楷體" w:hAnsi="標楷體" w:hint="eastAsia"/>
          <w:kern w:val="0"/>
          <w:sz w:val="32"/>
          <w:szCs w:val="32"/>
        </w:rPr>
        <w:t>(2)</w:t>
      </w:r>
      <w:proofErr w:type="gramStart"/>
      <w:r w:rsidRPr="00C57F37">
        <w:rPr>
          <w:rFonts w:ascii="Arial" w:eastAsia="標楷體" w:hAnsi="標楷體" w:hint="eastAsia"/>
          <w:kern w:val="0"/>
          <w:sz w:val="32"/>
          <w:szCs w:val="32"/>
        </w:rPr>
        <w:t>臺</w:t>
      </w:r>
      <w:proofErr w:type="gramEnd"/>
      <w:r w:rsidRPr="00C57F37">
        <w:rPr>
          <w:rFonts w:ascii="Arial" w:eastAsia="標楷體" w:hAnsi="標楷體" w:hint="eastAsia"/>
          <w:kern w:val="0"/>
          <w:sz w:val="32"/>
          <w:szCs w:val="32"/>
        </w:rPr>
        <w:t>中</w:t>
      </w:r>
      <w:proofErr w:type="gramStart"/>
      <w:r w:rsidRPr="00C57F37">
        <w:rPr>
          <w:rFonts w:ascii="Arial" w:eastAsia="標楷體" w:hAnsi="標楷體" w:hint="eastAsia"/>
          <w:kern w:val="0"/>
          <w:sz w:val="32"/>
          <w:szCs w:val="32"/>
        </w:rPr>
        <w:t>老虎城接駁</w:t>
      </w:r>
      <w:proofErr w:type="gramEnd"/>
      <w:r w:rsidRPr="00C57F37">
        <w:rPr>
          <w:rFonts w:ascii="Arial" w:eastAsia="標楷體" w:hAnsi="標楷體" w:hint="eastAsia"/>
          <w:kern w:val="0"/>
          <w:sz w:val="32"/>
          <w:szCs w:val="32"/>
        </w:rPr>
        <w:t>車：</w:t>
      </w:r>
      <w:proofErr w:type="spellStart"/>
      <w:r w:rsidRPr="00C57F37">
        <w:rPr>
          <w:rFonts w:ascii="Arial" w:eastAsia="標楷體" w:hAnsi="標楷體" w:hint="eastAsia"/>
          <w:kern w:val="0"/>
          <w:sz w:val="32"/>
          <w:szCs w:val="32"/>
        </w:rPr>
        <w:t>TigerCity</w:t>
      </w:r>
      <w:proofErr w:type="spellEnd"/>
      <w:r w:rsidRPr="00C57F37">
        <w:rPr>
          <w:rFonts w:ascii="Arial" w:eastAsia="標楷體" w:hAnsi="標楷體" w:hint="eastAsia"/>
          <w:kern w:val="0"/>
          <w:sz w:val="32"/>
          <w:szCs w:val="32"/>
        </w:rPr>
        <w:t>購物中心前廣場</w:t>
      </w:r>
      <w:r>
        <w:rPr>
          <w:rFonts w:ascii="Arial" w:eastAsia="標楷體" w:hAnsi="標楷體" w:hint="eastAsia"/>
          <w:kern w:val="0"/>
          <w:sz w:val="32"/>
          <w:szCs w:val="32"/>
        </w:rPr>
        <w:t>，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發車日期為</w:t>
      </w:r>
      <w:r w:rsidRPr="008C3442">
        <w:rPr>
          <w:rFonts w:ascii="Arial" w:eastAsia="標楷體" w:hAnsi="標楷體" w:hint="eastAsia"/>
          <w:kern w:val="0"/>
          <w:sz w:val="32"/>
          <w:szCs w:val="32"/>
        </w:rPr>
        <w:t>3/</w:t>
      </w:r>
      <w:r>
        <w:rPr>
          <w:rFonts w:ascii="Arial" w:eastAsia="標楷體" w:hAnsi="標楷體" w:hint="eastAsia"/>
          <w:kern w:val="0"/>
          <w:sz w:val="32"/>
          <w:szCs w:val="32"/>
        </w:rPr>
        <w:t>7(</w:t>
      </w:r>
      <w:r>
        <w:rPr>
          <w:rFonts w:ascii="Arial" w:eastAsia="標楷體" w:hAnsi="標楷體" w:hint="eastAsia"/>
          <w:kern w:val="0"/>
          <w:sz w:val="32"/>
          <w:szCs w:val="32"/>
        </w:rPr>
        <w:t>六</w:t>
      </w:r>
      <w:r>
        <w:rPr>
          <w:rFonts w:ascii="Arial" w:eastAsia="標楷體" w:hAnsi="標楷體" w:hint="eastAsia"/>
          <w:kern w:val="0"/>
          <w:sz w:val="32"/>
          <w:szCs w:val="32"/>
        </w:rPr>
        <w:t>)</w:t>
      </w:r>
      <w:r>
        <w:rPr>
          <w:rFonts w:ascii="Arial" w:eastAsia="標楷體" w:hAnsi="標楷體" w:hint="eastAsia"/>
          <w:kern w:val="0"/>
          <w:sz w:val="32"/>
          <w:szCs w:val="32"/>
        </w:rPr>
        <w:t>、</w:t>
      </w:r>
      <w:r>
        <w:rPr>
          <w:rFonts w:ascii="Arial" w:eastAsia="標楷體" w:hAnsi="標楷體" w:hint="eastAsia"/>
          <w:kern w:val="0"/>
          <w:sz w:val="32"/>
          <w:szCs w:val="32"/>
        </w:rPr>
        <w:t>3/8(</w:t>
      </w:r>
      <w:r>
        <w:rPr>
          <w:rFonts w:ascii="Arial" w:eastAsia="標楷體" w:hAnsi="標楷體" w:hint="eastAsia"/>
          <w:kern w:val="0"/>
          <w:sz w:val="32"/>
          <w:szCs w:val="32"/>
        </w:rPr>
        <w:t>日</w:t>
      </w:r>
      <w:r>
        <w:rPr>
          <w:rFonts w:ascii="Arial" w:eastAsia="標楷體" w:hAnsi="標楷體" w:hint="eastAsia"/>
          <w:kern w:val="0"/>
          <w:sz w:val="32"/>
          <w:szCs w:val="32"/>
        </w:rPr>
        <w:t>)</w:t>
      </w:r>
      <w:r>
        <w:rPr>
          <w:rFonts w:ascii="Arial" w:eastAsia="標楷體" w:hAnsi="標楷體" w:hint="eastAsia"/>
          <w:kern w:val="0"/>
          <w:sz w:val="32"/>
          <w:szCs w:val="32"/>
        </w:rPr>
        <w:t>、</w:t>
      </w:r>
      <w:r>
        <w:rPr>
          <w:rFonts w:ascii="Arial" w:eastAsia="標楷體" w:hAnsi="標楷體" w:hint="eastAsia"/>
          <w:kern w:val="0"/>
          <w:sz w:val="32"/>
          <w:szCs w:val="32"/>
        </w:rPr>
        <w:t>3/14(</w:t>
      </w:r>
      <w:r>
        <w:rPr>
          <w:rFonts w:ascii="Arial" w:eastAsia="標楷體" w:hAnsi="標楷體" w:hint="eastAsia"/>
          <w:kern w:val="0"/>
          <w:sz w:val="32"/>
          <w:szCs w:val="32"/>
        </w:rPr>
        <w:t>六</w:t>
      </w:r>
      <w:r>
        <w:rPr>
          <w:rFonts w:ascii="Arial" w:eastAsia="標楷體" w:hAnsi="標楷體" w:hint="eastAsia"/>
          <w:kern w:val="0"/>
          <w:sz w:val="32"/>
          <w:szCs w:val="32"/>
        </w:rPr>
        <w:t>)</w:t>
      </w:r>
      <w:r>
        <w:rPr>
          <w:rFonts w:ascii="Arial" w:eastAsia="標楷體" w:hAnsi="標楷體" w:hint="eastAsia"/>
          <w:kern w:val="0"/>
          <w:sz w:val="32"/>
          <w:szCs w:val="32"/>
        </w:rPr>
        <w:t>、</w:t>
      </w:r>
      <w:r>
        <w:rPr>
          <w:rFonts w:ascii="Arial" w:eastAsia="標楷體" w:hAnsi="標楷體" w:hint="eastAsia"/>
          <w:kern w:val="0"/>
          <w:sz w:val="32"/>
          <w:szCs w:val="32"/>
        </w:rPr>
        <w:t>3/15(</w:t>
      </w:r>
      <w:r>
        <w:rPr>
          <w:rFonts w:ascii="Arial" w:eastAsia="標楷體" w:hAnsi="標楷體" w:hint="eastAsia"/>
          <w:kern w:val="0"/>
          <w:sz w:val="32"/>
          <w:szCs w:val="32"/>
        </w:rPr>
        <w:t>日</w:t>
      </w:r>
      <w:r>
        <w:rPr>
          <w:rFonts w:ascii="Arial" w:eastAsia="標楷體" w:hAnsi="標楷體" w:hint="eastAsia"/>
          <w:kern w:val="0"/>
          <w:sz w:val="32"/>
          <w:szCs w:val="32"/>
        </w:rPr>
        <w:t>)</w:t>
      </w:r>
      <w:r>
        <w:rPr>
          <w:rFonts w:ascii="Arial" w:eastAsia="標楷體" w:hAnsi="標楷體" w:hint="eastAsia"/>
          <w:kern w:val="0"/>
          <w:sz w:val="32"/>
          <w:szCs w:val="32"/>
        </w:rPr>
        <w:t>，服務時間為</w:t>
      </w:r>
      <w:r>
        <w:rPr>
          <w:rFonts w:ascii="Arial" w:eastAsia="標楷體" w:hAnsi="標楷體" w:hint="eastAsia"/>
          <w:kern w:val="0"/>
          <w:sz w:val="32"/>
          <w:szCs w:val="32"/>
        </w:rPr>
        <w:t>11:00~23:00</w:t>
      </w:r>
      <w:r>
        <w:rPr>
          <w:rFonts w:ascii="Arial" w:eastAsia="標楷體" w:hAnsi="標楷體" w:hint="eastAsia"/>
          <w:kern w:val="0"/>
          <w:sz w:val="32"/>
          <w:szCs w:val="32"/>
        </w:rPr>
        <w:t>。</w:t>
      </w:r>
    </w:p>
    <w:p w:rsidR="00C57F37" w:rsidRPr="00C57F37" w:rsidRDefault="00C57F37" w:rsidP="00C57F37">
      <w:r w:rsidRPr="00C57F37">
        <w:rPr>
          <w:rFonts w:hint="eastAsia"/>
          <w:noProof/>
        </w:rPr>
        <w:drawing>
          <wp:inline distT="0" distB="0" distL="0" distR="0">
            <wp:extent cx="5274310" cy="4100611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C3" w:rsidRDefault="00C57F37" w:rsidP="003B705E">
      <w:pPr>
        <w:spacing w:beforeLines="50" w:before="180" w:line="480" w:lineRule="exact"/>
        <w:ind w:left="628" w:hangingChars="196" w:hanging="628"/>
        <w:rPr>
          <w:rFonts w:ascii="Arial" w:eastAsia="標楷體" w:hAnsi="標楷體"/>
          <w:kern w:val="0"/>
          <w:sz w:val="32"/>
          <w:szCs w:val="32"/>
        </w:rPr>
      </w:pPr>
      <w:r>
        <w:rPr>
          <w:rFonts w:ascii="Arial" w:eastAsia="標楷體" w:hAnsi="標楷體" w:hint="eastAsia"/>
          <w:b/>
          <w:kern w:val="0"/>
          <w:sz w:val="32"/>
          <w:szCs w:val="32"/>
        </w:rPr>
        <w:t>四</w:t>
      </w:r>
      <w:r w:rsidR="0022125C" w:rsidRPr="008C3442">
        <w:rPr>
          <w:rFonts w:ascii="Arial" w:eastAsia="標楷體" w:hAnsi="標楷體" w:hint="eastAsia"/>
          <w:b/>
          <w:kern w:val="0"/>
          <w:sz w:val="32"/>
          <w:szCs w:val="32"/>
        </w:rPr>
        <w:t>、燈區交通管制</w:t>
      </w:r>
      <w:r w:rsidR="0022125C" w:rsidRPr="008F366D">
        <w:rPr>
          <w:rFonts w:ascii="Arial" w:eastAsia="標楷體" w:hAnsi="標楷體" w:hint="eastAsia"/>
          <w:kern w:val="0"/>
          <w:sz w:val="32"/>
          <w:szCs w:val="32"/>
        </w:rPr>
        <w:t>：燈區周邊劃分成</w:t>
      </w:r>
      <w:r w:rsidR="00093256">
        <w:rPr>
          <w:rFonts w:ascii="Arial" w:eastAsia="標楷體" w:hAnsi="標楷體" w:hint="eastAsia"/>
          <w:kern w:val="0"/>
          <w:sz w:val="32"/>
          <w:szCs w:val="32"/>
        </w:rPr>
        <w:t>二</w:t>
      </w:r>
      <w:r w:rsidR="0022125C" w:rsidRPr="008F366D">
        <w:rPr>
          <w:rFonts w:ascii="Arial" w:eastAsia="標楷體" w:hAnsi="標楷體" w:hint="eastAsia"/>
          <w:kern w:val="0"/>
          <w:sz w:val="32"/>
          <w:szCs w:val="32"/>
        </w:rPr>
        <w:t>層管制區，一層管制區</w:t>
      </w:r>
      <w:r w:rsidR="00B16DA5" w:rsidRPr="008F366D">
        <w:rPr>
          <w:rFonts w:ascii="Arial" w:eastAsia="標楷體" w:hAnsi="標楷體" w:hint="eastAsia"/>
          <w:kern w:val="0"/>
          <w:sz w:val="32"/>
          <w:szCs w:val="32"/>
        </w:rPr>
        <w:t>禁止車輛通行，以人行徒步為主</w:t>
      </w:r>
      <w:r w:rsidR="00B16DA5">
        <w:rPr>
          <w:rFonts w:ascii="Arial" w:eastAsia="標楷體" w:hAnsi="標楷體" w:hint="eastAsia"/>
          <w:kern w:val="0"/>
          <w:sz w:val="32"/>
          <w:szCs w:val="32"/>
        </w:rPr>
        <w:t>，範圍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北至高鐵五路</w:t>
      </w:r>
      <w:r w:rsidR="00B16DA5">
        <w:rPr>
          <w:rFonts w:ascii="Arial" w:eastAsia="標楷體" w:hAnsi="標楷體" w:hint="eastAsia"/>
          <w:kern w:val="0"/>
          <w:sz w:val="32"/>
          <w:szCs w:val="32"/>
        </w:rPr>
        <w:t>、</w:t>
      </w:r>
      <w:proofErr w:type="gramStart"/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東至站區</w:t>
      </w:r>
      <w:proofErr w:type="gramEnd"/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二路</w:t>
      </w:r>
      <w:r w:rsidR="00B16DA5">
        <w:rPr>
          <w:rFonts w:ascii="Arial" w:eastAsia="標楷體" w:hAnsi="標楷體" w:hint="eastAsia"/>
          <w:kern w:val="0"/>
          <w:sz w:val="32"/>
          <w:szCs w:val="32"/>
        </w:rPr>
        <w:t>、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南至高鐵一路及高鐵二路地下道</w:t>
      </w:r>
      <w:r w:rsidR="00B16DA5">
        <w:rPr>
          <w:rFonts w:ascii="Arial" w:eastAsia="標楷體" w:hAnsi="標楷體" w:hint="eastAsia"/>
          <w:kern w:val="0"/>
          <w:sz w:val="32"/>
          <w:szCs w:val="32"/>
        </w:rPr>
        <w:t>、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西至高鐵路</w:t>
      </w:r>
      <w:r w:rsidR="00B16DA5">
        <w:rPr>
          <w:rFonts w:ascii="Arial" w:eastAsia="標楷體" w:hAnsi="標楷體" w:hint="eastAsia"/>
          <w:kern w:val="0"/>
          <w:sz w:val="32"/>
          <w:szCs w:val="32"/>
        </w:rPr>
        <w:t>；</w:t>
      </w:r>
      <w:r w:rsidR="0022125C" w:rsidRPr="008F366D">
        <w:rPr>
          <w:rFonts w:ascii="Arial" w:eastAsia="標楷體" w:hAnsi="標楷體" w:hint="eastAsia"/>
          <w:kern w:val="0"/>
          <w:sz w:val="32"/>
          <w:szCs w:val="32"/>
        </w:rPr>
        <w:t>二層管制區</w:t>
      </w:r>
      <w:r w:rsidR="00093256">
        <w:rPr>
          <w:rFonts w:ascii="Arial" w:eastAsia="標楷體" w:hAnsi="標楷體" w:hint="eastAsia"/>
          <w:kern w:val="0"/>
          <w:sz w:val="32"/>
          <w:szCs w:val="32"/>
        </w:rPr>
        <w:t>為</w:t>
      </w:r>
      <w:r w:rsidR="0022125C" w:rsidRPr="008F366D">
        <w:rPr>
          <w:rFonts w:ascii="Arial" w:eastAsia="標楷體" w:hAnsi="標楷體" w:hint="eastAsia"/>
          <w:kern w:val="0"/>
          <w:sz w:val="32"/>
          <w:szCs w:val="32"/>
        </w:rPr>
        <w:t>憑證進入</w:t>
      </w:r>
      <w:r w:rsidR="00B16DA5">
        <w:rPr>
          <w:rFonts w:ascii="Arial" w:eastAsia="標楷體" w:hAnsi="標楷體" w:hint="eastAsia"/>
          <w:kern w:val="0"/>
          <w:sz w:val="32"/>
          <w:szCs w:val="32"/>
        </w:rPr>
        <w:t>，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北至中彰往高鐵路匝道</w:t>
      </w:r>
      <w:r w:rsidR="00B16DA5">
        <w:rPr>
          <w:rFonts w:ascii="Arial" w:eastAsia="標楷體" w:hAnsi="標楷體" w:hint="eastAsia"/>
          <w:kern w:val="0"/>
          <w:sz w:val="32"/>
          <w:szCs w:val="32"/>
        </w:rPr>
        <w:t>、</w:t>
      </w:r>
      <w:proofErr w:type="gramStart"/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東至站區</w:t>
      </w:r>
      <w:proofErr w:type="gramEnd"/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二路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(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南下車道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)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及高鐵東路</w:t>
      </w:r>
      <w:r w:rsidR="00B16DA5">
        <w:rPr>
          <w:rFonts w:ascii="Arial" w:eastAsia="標楷體" w:hAnsi="標楷體" w:hint="eastAsia"/>
          <w:kern w:val="0"/>
          <w:sz w:val="32"/>
          <w:szCs w:val="32"/>
        </w:rPr>
        <w:t>、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南至中山路</w:t>
      </w:r>
      <w:r w:rsidR="00B16DA5">
        <w:rPr>
          <w:rFonts w:ascii="Arial" w:eastAsia="標楷體" w:hAnsi="標楷體" w:hint="eastAsia"/>
          <w:kern w:val="0"/>
          <w:sz w:val="32"/>
          <w:szCs w:val="32"/>
        </w:rPr>
        <w:t>、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西至高鐵路及高鐵陸橋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/</w:t>
      </w:r>
      <w:r w:rsidR="00B16DA5" w:rsidRPr="00B16DA5">
        <w:rPr>
          <w:rFonts w:ascii="Arial" w:eastAsia="標楷體" w:hAnsi="標楷體" w:hint="eastAsia"/>
          <w:kern w:val="0"/>
          <w:sz w:val="32"/>
          <w:szCs w:val="32"/>
        </w:rPr>
        <w:t>三榮路口</w:t>
      </w:r>
      <w:r w:rsidR="00B16DA5">
        <w:rPr>
          <w:rFonts w:ascii="Arial" w:eastAsia="標楷體" w:hAnsi="標楷體" w:hint="eastAsia"/>
          <w:kern w:val="0"/>
          <w:sz w:val="32"/>
          <w:szCs w:val="32"/>
        </w:rPr>
        <w:t>。</w:t>
      </w:r>
      <w:r w:rsidR="0022125C" w:rsidRPr="008F366D">
        <w:rPr>
          <w:rFonts w:ascii="Arial" w:eastAsia="標楷體" w:hAnsi="標楷體" w:hint="eastAsia"/>
          <w:kern w:val="0"/>
          <w:sz w:val="32"/>
          <w:szCs w:val="32"/>
        </w:rPr>
        <w:t>管制時間為平日</w:t>
      </w:r>
      <w:r w:rsidR="0022125C" w:rsidRPr="008F366D">
        <w:rPr>
          <w:rFonts w:ascii="Arial" w:eastAsia="標楷體" w:hAnsi="標楷體"/>
          <w:kern w:val="0"/>
          <w:sz w:val="32"/>
          <w:szCs w:val="32"/>
        </w:rPr>
        <w:t>14:00~2</w:t>
      </w:r>
      <w:r w:rsidR="006B1981">
        <w:rPr>
          <w:rFonts w:ascii="Arial" w:eastAsia="標楷體" w:hAnsi="標楷體" w:hint="eastAsia"/>
          <w:kern w:val="0"/>
          <w:sz w:val="32"/>
          <w:szCs w:val="32"/>
        </w:rPr>
        <w:t>3</w:t>
      </w:r>
      <w:r w:rsidR="0022125C" w:rsidRPr="008F366D">
        <w:rPr>
          <w:rFonts w:ascii="Arial" w:eastAsia="標楷體" w:hAnsi="標楷體"/>
          <w:kern w:val="0"/>
          <w:sz w:val="32"/>
          <w:szCs w:val="32"/>
        </w:rPr>
        <w:t>:</w:t>
      </w:r>
      <w:r w:rsidR="0022125C" w:rsidRPr="008F366D">
        <w:rPr>
          <w:rFonts w:ascii="Arial" w:eastAsia="標楷體" w:hAnsi="標楷體" w:hint="eastAsia"/>
          <w:kern w:val="0"/>
          <w:sz w:val="32"/>
          <w:szCs w:val="32"/>
        </w:rPr>
        <w:t>0</w:t>
      </w:r>
      <w:r w:rsidR="0022125C" w:rsidRPr="008F366D">
        <w:rPr>
          <w:rFonts w:ascii="Arial" w:eastAsia="標楷體" w:hAnsi="標楷體"/>
          <w:kern w:val="0"/>
          <w:sz w:val="32"/>
          <w:szCs w:val="32"/>
        </w:rPr>
        <w:t>0</w:t>
      </w:r>
      <w:r w:rsidR="0022125C" w:rsidRPr="008F366D">
        <w:rPr>
          <w:rFonts w:ascii="Arial" w:eastAsia="標楷體" w:hAnsi="標楷體" w:hint="eastAsia"/>
          <w:kern w:val="0"/>
          <w:sz w:val="32"/>
          <w:szCs w:val="32"/>
        </w:rPr>
        <w:t>，假日</w:t>
      </w:r>
      <w:r w:rsidR="0022125C" w:rsidRPr="008F366D">
        <w:rPr>
          <w:rFonts w:ascii="Arial" w:eastAsia="標楷體" w:hAnsi="標楷體"/>
          <w:kern w:val="0"/>
          <w:sz w:val="32"/>
          <w:szCs w:val="32"/>
        </w:rPr>
        <w:t>10:00~2</w:t>
      </w:r>
      <w:r w:rsidR="006B1981">
        <w:rPr>
          <w:rFonts w:ascii="Arial" w:eastAsia="標楷體" w:hAnsi="標楷體" w:hint="eastAsia"/>
          <w:kern w:val="0"/>
          <w:sz w:val="32"/>
          <w:szCs w:val="32"/>
        </w:rPr>
        <w:t>3</w:t>
      </w:r>
      <w:r w:rsidR="0022125C" w:rsidRPr="008F366D">
        <w:rPr>
          <w:rFonts w:ascii="Arial" w:eastAsia="標楷體" w:hAnsi="標楷體"/>
          <w:kern w:val="0"/>
          <w:sz w:val="32"/>
          <w:szCs w:val="32"/>
        </w:rPr>
        <w:t>:0</w:t>
      </w:r>
      <w:r w:rsidR="0022125C" w:rsidRPr="008F366D">
        <w:rPr>
          <w:rFonts w:ascii="Arial" w:eastAsia="標楷體" w:hAnsi="標楷體" w:hint="eastAsia"/>
          <w:kern w:val="0"/>
          <w:sz w:val="32"/>
          <w:szCs w:val="32"/>
        </w:rPr>
        <w:t>0</w:t>
      </w:r>
      <w:r w:rsidR="0022125C" w:rsidRPr="008F366D">
        <w:rPr>
          <w:rFonts w:ascii="Arial" w:eastAsia="標楷體" w:hAnsi="標楷體"/>
          <w:kern w:val="0"/>
          <w:sz w:val="32"/>
          <w:szCs w:val="32"/>
        </w:rPr>
        <w:t>。</w:t>
      </w:r>
    </w:p>
    <w:p w:rsidR="00C57F37" w:rsidRPr="00C57F37" w:rsidRDefault="00C57F37" w:rsidP="00C57F37">
      <w:r w:rsidRPr="00C57F37">
        <w:rPr>
          <w:rFonts w:hint="eastAsia"/>
          <w:noProof/>
        </w:rPr>
        <w:lastRenderedPageBreak/>
        <w:drawing>
          <wp:inline distT="0" distB="0" distL="0" distR="0">
            <wp:extent cx="5280660" cy="3048423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61" r="3448" b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4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442" w:rsidRPr="008C3442" w:rsidRDefault="008C3442" w:rsidP="00F40BF7">
      <w:pPr>
        <w:spacing w:beforeLines="50" w:before="180" w:line="480" w:lineRule="exact"/>
        <w:ind w:left="627" w:hangingChars="196" w:hanging="627"/>
        <w:rPr>
          <w:rFonts w:ascii="Arial" w:eastAsia="標楷體" w:hAnsi="標楷體"/>
          <w:kern w:val="0"/>
          <w:sz w:val="32"/>
          <w:szCs w:val="32"/>
        </w:rPr>
      </w:pPr>
    </w:p>
    <w:sectPr w:rsidR="008C3442" w:rsidRPr="008C3442" w:rsidSect="00557B9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470" w:rsidRDefault="00B90470"/>
  </w:endnote>
  <w:endnote w:type="continuationSeparator" w:id="0">
    <w:p w:rsidR="00B90470" w:rsidRDefault="00B904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470" w:rsidRDefault="00B90470"/>
  </w:footnote>
  <w:footnote w:type="continuationSeparator" w:id="0">
    <w:p w:rsidR="00B90470" w:rsidRDefault="00B9047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14331"/>
    <w:multiLevelType w:val="hybridMultilevel"/>
    <w:tmpl w:val="DFEE2DAA"/>
    <w:lvl w:ilvl="0" w:tplc="8C227AA0">
      <w:start w:val="1"/>
      <w:numFmt w:val="taiwaneseCountingThousand"/>
      <w:lvlText w:val="（%1）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2EB"/>
    <w:rsid w:val="00006653"/>
    <w:rsid w:val="00093256"/>
    <w:rsid w:val="000D70A5"/>
    <w:rsid w:val="001916C3"/>
    <w:rsid w:val="001B5BD4"/>
    <w:rsid w:val="001F33A1"/>
    <w:rsid w:val="0022125C"/>
    <w:rsid w:val="002277B6"/>
    <w:rsid w:val="002F575E"/>
    <w:rsid w:val="00347166"/>
    <w:rsid w:val="0036217A"/>
    <w:rsid w:val="003821A5"/>
    <w:rsid w:val="003B705E"/>
    <w:rsid w:val="00557B90"/>
    <w:rsid w:val="00566B48"/>
    <w:rsid w:val="00577CD3"/>
    <w:rsid w:val="006B1981"/>
    <w:rsid w:val="00700F7F"/>
    <w:rsid w:val="007B5675"/>
    <w:rsid w:val="008C3442"/>
    <w:rsid w:val="00990700"/>
    <w:rsid w:val="00B16DA5"/>
    <w:rsid w:val="00B90470"/>
    <w:rsid w:val="00BA6D66"/>
    <w:rsid w:val="00BE1B27"/>
    <w:rsid w:val="00BE7184"/>
    <w:rsid w:val="00C3377C"/>
    <w:rsid w:val="00C57F37"/>
    <w:rsid w:val="00C97660"/>
    <w:rsid w:val="00D00BBF"/>
    <w:rsid w:val="00DE2697"/>
    <w:rsid w:val="00F40BF7"/>
    <w:rsid w:val="00F41264"/>
    <w:rsid w:val="00F7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52E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字元1"/>
    <w:basedOn w:val="a"/>
    <w:semiHidden/>
    <w:rsid w:val="00006653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table" w:styleId="a3">
    <w:name w:val="Table Grid"/>
    <w:basedOn w:val="a1"/>
    <w:rsid w:val="0000665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006653"/>
    <w:rPr>
      <w:color w:val="0000FF"/>
      <w:u w:val="single"/>
    </w:rPr>
  </w:style>
  <w:style w:type="paragraph" w:styleId="a5">
    <w:name w:val="header"/>
    <w:basedOn w:val="a"/>
    <w:link w:val="a6"/>
    <w:rsid w:val="00D00B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D00BBF"/>
    <w:rPr>
      <w:kern w:val="2"/>
    </w:rPr>
  </w:style>
  <w:style w:type="paragraph" w:styleId="a7">
    <w:name w:val="footer"/>
    <w:basedOn w:val="a"/>
    <w:link w:val="a8"/>
    <w:rsid w:val="00D00B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D00BBF"/>
    <w:rPr>
      <w:kern w:val="2"/>
    </w:rPr>
  </w:style>
  <w:style w:type="paragraph" w:styleId="a9">
    <w:name w:val="Balloon Text"/>
    <w:basedOn w:val="a"/>
    <w:link w:val="aa"/>
    <w:rsid w:val="001916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1916C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52E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字元1"/>
    <w:basedOn w:val="a"/>
    <w:semiHidden/>
    <w:rsid w:val="00006653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table" w:styleId="a3">
    <w:name w:val="Table Grid"/>
    <w:basedOn w:val="a1"/>
    <w:rsid w:val="0000665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006653"/>
    <w:rPr>
      <w:color w:val="0000FF"/>
      <w:u w:val="single"/>
    </w:rPr>
  </w:style>
  <w:style w:type="paragraph" w:styleId="a5">
    <w:name w:val="header"/>
    <w:basedOn w:val="a"/>
    <w:link w:val="a6"/>
    <w:rsid w:val="00D00B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D00BBF"/>
    <w:rPr>
      <w:kern w:val="2"/>
    </w:rPr>
  </w:style>
  <w:style w:type="paragraph" w:styleId="a7">
    <w:name w:val="footer"/>
    <w:basedOn w:val="a"/>
    <w:link w:val="a8"/>
    <w:rsid w:val="00D00B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D00BBF"/>
    <w:rPr>
      <w:kern w:val="2"/>
    </w:rPr>
  </w:style>
  <w:style w:type="paragraph" w:styleId="a9">
    <w:name w:val="Balloon Text"/>
    <w:basedOn w:val="a"/>
    <w:link w:val="aa"/>
    <w:rsid w:val="001916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1916C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</Words>
  <Characters>632</Characters>
  <Application>Microsoft Office Word</Application>
  <DocSecurity>0</DocSecurity>
  <Lines>5</Lines>
  <Paragraphs>1</Paragraphs>
  <ScaleCrop>false</ScaleCrop>
  <Company>SYNNEX</Company>
  <LinksUpToDate>false</LinksUpToDate>
  <CharactersWithSpaces>741</CharactersWithSpaces>
  <SharedDoc>false</SharedDoc>
  <HLinks>
    <vt:vector size="6" baseType="variant">
      <vt:variant>
        <vt:i4>4653145</vt:i4>
      </vt:variant>
      <vt:variant>
        <vt:i4>0</vt:i4>
      </vt:variant>
      <vt:variant>
        <vt:i4>0</vt:i4>
      </vt:variant>
      <vt:variant>
        <vt:i4>5</vt:i4>
      </vt:variant>
      <vt:variant>
        <vt:lpwstr>http://2014taiwanlantern.net/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2014臺灣燈會交通輸運</dc:title>
  <dc:creator>user</dc:creator>
  <cp:lastModifiedBy>acer</cp:lastModifiedBy>
  <cp:revision>2</cp:revision>
  <cp:lastPrinted>2015-01-28T03:03:00Z</cp:lastPrinted>
  <dcterms:created xsi:type="dcterms:W3CDTF">2015-01-28T06:04:00Z</dcterms:created>
  <dcterms:modified xsi:type="dcterms:W3CDTF">2015-01-28T06:04:00Z</dcterms:modified>
</cp:coreProperties>
</file>