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C5" w:rsidRPr="006D59C5" w:rsidRDefault="006D59C5" w:rsidP="006D59C5">
      <w:pPr>
        <w:spacing w:beforeLines="50" w:before="180" w:afterLines="50" w:after="180" w:line="500" w:lineRule="exact"/>
        <w:jc w:val="center"/>
        <w:rPr>
          <w:rFonts w:ascii="微軟正黑體" w:eastAsia="微軟正黑體" w:hAnsi="微軟正黑體" w:cs="細明體"/>
          <w:b/>
          <w:bCs/>
          <w:sz w:val="48"/>
          <w:szCs w:val="48"/>
        </w:rPr>
      </w:pPr>
      <w:r w:rsidRPr="006D59C5">
        <w:rPr>
          <w:rFonts w:ascii="微軟正黑體" w:eastAsia="微軟正黑體" w:hAnsi="微軟正黑體" w:hint="eastAsia"/>
          <w:b/>
          <w:bCs/>
          <w:sz w:val="48"/>
          <w:szCs w:val="48"/>
        </w:rPr>
        <w:t>百年故事宴─辦桌美食</w:t>
      </w:r>
      <w:r w:rsidRPr="006D59C5">
        <w:rPr>
          <w:rFonts w:ascii="微軟正黑體" w:eastAsia="微軟正黑體" w:hAnsi="微軟正黑體" w:hint="eastAsia"/>
          <w:b/>
          <w:bCs/>
          <w:sz w:val="48"/>
          <w:szCs w:val="48"/>
        </w:rPr>
        <w:t>簡介</w:t>
      </w:r>
    </w:p>
    <w:p w:rsidR="006D59C5" w:rsidRDefault="006D59C5" w:rsidP="006D59C5">
      <w:pPr>
        <w:widowControl/>
        <w:spacing w:line="500" w:lineRule="exact"/>
        <w:ind w:left="848" w:hangingChars="303" w:hanging="848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6D59C5" w:rsidRDefault="006D59C5" w:rsidP="006D59C5">
      <w:pPr>
        <w:widowControl/>
        <w:spacing w:line="500" w:lineRule="exact"/>
        <w:ind w:left="848" w:hangingChars="303" w:hanging="848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緣起：</w:t>
      </w:r>
      <w:r>
        <w:rPr>
          <w:rFonts w:ascii="微軟正黑體" w:eastAsia="微軟正黑體" w:hAnsi="微軟正黑體" w:hint="eastAsia"/>
          <w:b/>
          <w:sz w:val="28"/>
          <w:szCs w:val="28"/>
        </w:rPr>
        <w:t>如同第二市場攤商近百年在市場生活故事的縮影，第二市場的</w:t>
      </w:r>
      <w:r>
        <w:rPr>
          <w:rFonts w:ascii="微軟正黑體" w:eastAsia="微軟正黑體" w:hAnsi="微軟正黑體" w:hint="eastAsia"/>
          <w:b/>
          <w:sz w:val="28"/>
          <w:szCs w:val="28"/>
        </w:rPr>
        <w:t>小吃</w:t>
      </w:r>
      <w:r>
        <w:rPr>
          <w:rFonts w:ascii="微軟正黑體" w:eastAsia="微軟正黑體" w:hAnsi="微軟正黑體" w:hint="eastAsia"/>
          <w:b/>
          <w:sz w:val="28"/>
          <w:szCs w:val="28"/>
        </w:rPr>
        <w:t>，交織著許多臺中居民一家三代的回憶，</w:t>
      </w:r>
      <w:r>
        <w:rPr>
          <w:rFonts w:ascii="微軟正黑體" w:eastAsia="微軟正黑體" w:hAnsi="微軟正黑體" w:hint="eastAsia"/>
          <w:b/>
          <w:sz w:val="28"/>
          <w:szCs w:val="28"/>
        </w:rPr>
        <w:t>於是市場</w:t>
      </w:r>
      <w:r>
        <w:rPr>
          <w:rFonts w:ascii="微軟正黑體" w:eastAsia="微軟正黑體" w:hAnsi="微軟正黑體" w:hint="eastAsia"/>
          <w:b/>
          <w:sz w:val="28"/>
          <w:szCs w:val="28"/>
        </w:rPr>
        <w:t>創新</w:t>
      </w:r>
      <w:r>
        <w:rPr>
          <w:rFonts w:ascii="微軟正黑體" w:eastAsia="微軟正黑體" w:hAnsi="微軟正黑體" w:hint="eastAsia"/>
          <w:b/>
          <w:sz w:val="28"/>
          <w:szCs w:val="28"/>
        </w:rPr>
        <w:t>嘗試將市場的知名美食匯集成一桌，讓市民可以慢活品味市場美食。讓</w:t>
      </w:r>
      <w:r>
        <w:rPr>
          <w:rFonts w:ascii="微軟正黑體" w:eastAsia="微軟正黑體" w:hAnsi="微軟正黑體" w:hint="eastAsia"/>
          <w:b/>
          <w:sz w:val="28"/>
          <w:szCs w:val="28"/>
        </w:rPr>
        <w:t>餐桌上的每一道菜串起市民的</w:t>
      </w:r>
      <w:r>
        <w:rPr>
          <w:rFonts w:ascii="微軟正黑體" w:eastAsia="微軟正黑體" w:hAnsi="微軟正黑體" w:hint="eastAsia"/>
          <w:b/>
          <w:sz w:val="28"/>
          <w:szCs w:val="28"/>
        </w:rPr>
        <w:t>美好</w:t>
      </w:r>
      <w:r>
        <w:rPr>
          <w:rFonts w:ascii="微軟正黑體" w:eastAsia="微軟正黑體" w:hAnsi="微軟正黑體" w:hint="eastAsia"/>
          <w:b/>
          <w:sz w:val="28"/>
          <w:szCs w:val="28"/>
        </w:rPr>
        <w:t>回憶。賣得是老味道！老故事！</w:t>
      </w:r>
      <w:bookmarkStart w:id="0" w:name="_GoBack"/>
      <w:bookmarkEnd w:id="0"/>
    </w:p>
    <w:tbl>
      <w:tblPr>
        <w:tblStyle w:val="a3"/>
        <w:tblpPr w:leftFromText="180" w:rightFromText="180" w:vertAnchor="text" w:tblpY="317"/>
        <w:tblW w:w="8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41"/>
        <w:gridCol w:w="3712"/>
        <w:gridCol w:w="4394"/>
      </w:tblGrid>
      <w:tr w:rsidR="006D59C5" w:rsidRPr="00FA3733" w:rsidTr="00890C38">
        <w:trPr>
          <w:trHeight w:val="684"/>
        </w:trPr>
        <w:tc>
          <w:tcPr>
            <w:tcW w:w="4253" w:type="dxa"/>
            <w:gridSpan w:val="2"/>
            <w:shd w:val="clear" w:color="auto" w:fill="CCFFCC"/>
            <w:vAlign w:val="center"/>
          </w:tcPr>
          <w:p w:rsidR="006D59C5" w:rsidRPr="00FA3733" w:rsidRDefault="006D59C5" w:rsidP="00890C3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攤商名稱</w:t>
            </w:r>
            <w:r w:rsidRPr="00716314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(星級名攤)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6D59C5" w:rsidRPr="00FA3733" w:rsidRDefault="006D59C5" w:rsidP="00890C3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百年故事宴美食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712" w:type="dxa"/>
            <w:vAlign w:val="center"/>
          </w:tcPr>
          <w:p w:rsidR="006D59C5" w:rsidRPr="000F495B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三代福州意麵老店</w:t>
            </w:r>
            <w:r w:rsidRPr="00716314">
              <w:rPr>
                <w:rFonts w:ascii="微軟正黑體" w:eastAsia="微軟正黑體" w:hAnsi="微軟正黑體" w:hint="eastAsia"/>
                <w:b/>
              </w:rPr>
              <w:t>(四星名攤)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綜合魚丸湯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712" w:type="dxa"/>
            <w:vAlign w:val="center"/>
          </w:tcPr>
          <w:p w:rsidR="006D59C5" w:rsidRPr="000F495B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103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嵐肉燥</w:t>
            </w:r>
            <w:r w:rsidRPr="00716314">
              <w:rPr>
                <w:rFonts w:ascii="微軟正黑體" w:eastAsia="微軟正黑體" w:hAnsi="微軟正黑體" w:hint="eastAsia"/>
                <w:b/>
              </w:rPr>
              <w:t>(四星名攤)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肉丸子飯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712" w:type="dxa"/>
            <w:vAlign w:val="center"/>
          </w:tcPr>
          <w:p w:rsidR="006D59C5" w:rsidRPr="000F495B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王菜頭粿糯米腸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三樣(蘿蔔糕、米腸、蛋)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712" w:type="dxa"/>
            <w:vAlign w:val="center"/>
          </w:tcPr>
          <w:p w:rsidR="006D59C5" w:rsidRPr="000F495B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茂川肉丸</w:t>
            </w:r>
            <w:r w:rsidRPr="00716314">
              <w:rPr>
                <w:rFonts w:ascii="微軟正黑體" w:eastAsia="微軟正黑體" w:hAnsi="微軟正黑體" w:hint="eastAsia"/>
                <w:b/>
              </w:rPr>
              <w:t>(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716314">
              <w:rPr>
                <w:rFonts w:ascii="微軟正黑體" w:eastAsia="微軟正黑體" w:hAnsi="微軟正黑體" w:hint="eastAsia"/>
                <w:b/>
              </w:rPr>
              <w:t>星名攤)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肉丸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712" w:type="dxa"/>
            <w:vAlign w:val="center"/>
          </w:tcPr>
          <w:p w:rsidR="006D59C5" w:rsidRDefault="006D59C5" w:rsidP="00890C38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顏記包子</w:t>
            </w:r>
            <w:r w:rsidRPr="00EB320E">
              <w:rPr>
                <w:rFonts w:ascii="微軟正黑體" w:eastAsia="微軟正黑體" w:hAnsi="微軟正黑體" w:hint="eastAsia"/>
                <w:b/>
              </w:rPr>
              <w:t>(一星名攤)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肉包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712" w:type="dxa"/>
            <w:vAlign w:val="center"/>
          </w:tcPr>
          <w:p w:rsidR="006D59C5" w:rsidRDefault="006D59C5" w:rsidP="00890C38">
            <w:pPr>
              <w:spacing w:line="400" w:lineRule="exact"/>
              <w:jc w:val="both"/>
            </w:pPr>
            <w:r w:rsidRPr="008620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楊媽媽立食</w:t>
            </w:r>
            <w:r w:rsidRPr="00716314">
              <w:rPr>
                <w:rFonts w:ascii="微軟正黑體" w:eastAsia="微軟正黑體" w:hAnsi="微軟正黑體" w:hint="eastAsia"/>
                <w:b/>
              </w:rPr>
              <w:t>(</w:t>
            </w:r>
            <w:r>
              <w:rPr>
                <w:rFonts w:ascii="微軟正黑體" w:eastAsia="微軟正黑體" w:hAnsi="微軟正黑體" w:hint="eastAsia"/>
                <w:b/>
              </w:rPr>
              <w:t>三</w:t>
            </w:r>
            <w:r w:rsidRPr="00716314">
              <w:rPr>
                <w:rFonts w:ascii="微軟正黑體" w:eastAsia="微軟正黑體" w:hAnsi="微軟正黑體" w:hint="eastAsia"/>
                <w:b/>
              </w:rPr>
              <w:t>星名攤)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壽司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712" w:type="dxa"/>
            <w:vAlign w:val="center"/>
          </w:tcPr>
          <w:p w:rsidR="006D59C5" w:rsidRDefault="006D59C5" w:rsidP="00890C38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山河魯肉飯</w:t>
            </w:r>
            <w:r w:rsidRPr="00EB320E">
              <w:rPr>
                <w:rFonts w:ascii="微軟正黑體" w:eastAsia="微軟正黑體" w:hAnsi="微軟正黑體" w:hint="eastAsia"/>
                <w:b/>
              </w:rPr>
              <w:t>(一星名攤)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魯肉、青菜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712" w:type="dxa"/>
            <w:vAlign w:val="center"/>
          </w:tcPr>
          <w:p w:rsidR="006D59C5" w:rsidRPr="00862016" w:rsidRDefault="006D59C5" w:rsidP="00890C3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20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林記古早味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麻薏湯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712" w:type="dxa"/>
            <w:vAlign w:val="center"/>
          </w:tcPr>
          <w:p w:rsidR="006D59C5" w:rsidRPr="00862016" w:rsidRDefault="006D59C5" w:rsidP="00890C3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老賴</w:t>
            </w:r>
            <w:r w:rsidRPr="00103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棧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老賴紅茶</w:t>
            </w:r>
          </w:p>
        </w:tc>
      </w:tr>
      <w:tr w:rsidR="006D59C5" w:rsidRPr="00FA3733" w:rsidTr="006D59C5">
        <w:trPr>
          <w:trHeight w:val="851"/>
        </w:trPr>
        <w:tc>
          <w:tcPr>
            <w:tcW w:w="541" w:type="dxa"/>
            <w:vAlign w:val="center"/>
          </w:tcPr>
          <w:p w:rsidR="006D59C5" w:rsidRPr="00FA3733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A373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712" w:type="dxa"/>
            <w:vAlign w:val="center"/>
          </w:tcPr>
          <w:p w:rsidR="006D59C5" w:rsidRPr="00862016" w:rsidRDefault="006D59C5" w:rsidP="00890C3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20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復興水果行</w:t>
            </w:r>
          </w:p>
        </w:tc>
        <w:tc>
          <w:tcPr>
            <w:tcW w:w="4394" w:type="dxa"/>
            <w:vAlign w:val="center"/>
          </w:tcPr>
          <w:p w:rsidR="006D59C5" w:rsidRPr="00B82A3E" w:rsidRDefault="006D59C5" w:rsidP="006D5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水果拼盤</w:t>
            </w:r>
          </w:p>
        </w:tc>
      </w:tr>
    </w:tbl>
    <w:p w:rsidR="006D59C5" w:rsidRPr="00103DB9" w:rsidRDefault="006D59C5" w:rsidP="006D59C5"/>
    <w:sectPr w:rsidR="006D59C5" w:rsidRPr="00103D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C5"/>
    <w:rsid w:val="00096B96"/>
    <w:rsid w:val="006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9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9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</cp:lastModifiedBy>
  <cp:revision>1</cp:revision>
  <dcterms:created xsi:type="dcterms:W3CDTF">2015-07-23T01:43:00Z</dcterms:created>
  <dcterms:modified xsi:type="dcterms:W3CDTF">2015-07-23T01:50:00Z</dcterms:modified>
</cp:coreProperties>
</file>