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FB" w:rsidRDefault="00862BFB" w:rsidP="00221B96">
      <w:pPr>
        <w:pStyle w:val="a4"/>
      </w:pPr>
      <w:r>
        <w:rPr>
          <w:rFonts w:hint="eastAsia"/>
        </w:rPr>
        <w:t>【</w:t>
      </w:r>
      <w:r w:rsidR="00AE5F1E">
        <w:rPr>
          <w:rFonts w:hint="eastAsia"/>
        </w:rPr>
        <w:t>水湳經貿園區各項建設</w:t>
      </w:r>
      <w:r>
        <w:rPr>
          <w:rFonts w:hint="eastAsia"/>
        </w:rPr>
        <w:t>】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93"/>
        <w:gridCol w:w="1843"/>
        <w:gridCol w:w="5528"/>
      </w:tblGrid>
      <w:tr w:rsidR="002F4F09" w:rsidTr="002F4F09">
        <w:tc>
          <w:tcPr>
            <w:tcW w:w="2093" w:type="dxa"/>
          </w:tcPr>
          <w:p w:rsidR="002F4F09" w:rsidRDefault="002F4F09" w:rsidP="00221B96">
            <w:pPr>
              <w:pStyle w:val="a4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43" w:type="dxa"/>
          </w:tcPr>
          <w:p w:rsidR="002F4F09" w:rsidRDefault="002F4F09" w:rsidP="00221B96">
            <w:pPr>
              <w:pStyle w:val="a4"/>
              <w:jc w:val="center"/>
            </w:pPr>
            <w:r>
              <w:rPr>
                <w:rFonts w:hint="eastAsia"/>
              </w:rPr>
              <w:t>預定竣工期程</w:t>
            </w:r>
          </w:p>
        </w:tc>
        <w:tc>
          <w:tcPr>
            <w:tcW w:w="5528" w:type="dxa"/>
          </w:tcPr>
          <w:p w:rsidR="002F4F09" w:rsidRDefault="002F4F09" w:rsidP="00221B96">
            <w:pPr>
              <w:pStyle w:val="a4"/>
              <w:jc w:val="center"/>
            </w:pPr>
            <w:r>
              <w:rPr>
                <w:rFonts w:hint="eastAsia"/>
              </w:rPr>
              <w:t>預期效益</w:t>
            </w:r>
          </w:p>
        </w:tc>
      </w:tr>
      <w:tr w:rsidR="002F4F09" w:rsidTr="002F4F09">
        <w:tc>
          <w:tcPr>
            <w:tcW w:w="2093" w:type="dxa"/>
          </w:tcPr>
          <w:p w:rsidR="002F4F09" w:rsidRPr="00221B96" w:rsidRDefault="002F4F09" w:rsidP="00221B96">
            <w:pPr>
              <w:pStyle w:val="a4"/>
            </w:pPr>
            <w:r w:rsidRPr="00221B96">
              <w:rPr>
                <w:rFonts w:hint="eastAsia"/>
              </w:rPr>
              <w:t>區段徵收工程</w:t>
            </w:r>
          </w:p>
        </w:tc>
        <w:tc>
          <w:tcPr>
            <w:tcW w:w="184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5528" w:type="dxa"/>
          </w:tcPr>
          <w:p w:rsidR="002F4F09" w:rsidRPr="00221B96" w:rsidRDefault="002F4F09" w:rsidP="002F4F09">
            <w:pPr>
              <w:pStyle w:val="a4"/>
            </w:pPr>
            <w:r w:rsidRPr="00221B96">
              <w:rPr>
                <w:rFonts w:hint="eastAsia"/>
              </w:rPr>
              <w:t>重新定位</w:t>
            </w:r>
            <w:r>
              <w:rPr>
                <w:rFonts w:hint="eastAsia"/>
              </w:rPr>
              <w:t>為</w:t>
            </w:r>
            <w:r w:rsidRPr="00221B96">
              <w:rPr>
                <w:rFonts w:hint="eastAsia"/>
              </w:rPr>
              <w:t>「智慧、低碳、創新」示範區</w:t>
            </w:r>
            <w:r>
              <w:rPr>
                <w:rFonts w:hint="eastAsia"/>
              </w:rPr>
              <w:t>，</w:t>
            </w:r>
            <w:r w:rsidRPr="00221B96">
              <w:rPr>
                <w:rFonts w:hint="eastAsia"/>
              </w:rPr>
              <w:t>將以貫穿南北的清翠園，與水資源回收中心</w:t>
            </w:r>
            <w:r>
              <w:rPr>
                <w:rFonts w:hint="eastAsia"/>
              </w:rPr>
              <w:t>，為兩大主軸分區發展，陸續開放區內計畫道路供用路人通行，以增進區域交通運輸能量</w:t>
            </w:r>
          </w:p>
        </w:tc>
      </w:tr>
      <w:tr w:rsidR="002F4F09" w:rsidTr="002F4F09">
        <w:tc>
          <w:tcPr>
            <w:tcW w:w="2093" w:type="dxa"/>
          </w:tcPr>
          <w:p w:rsidR="002F4F09" w:rsidRPr="00221B96" w:rsidRDefault="002F4F09" w:rsidP="00221B96">
            <w:pPr>
              <w:pStyle w:val="a4"/>
            </w:pPr>
            <w:r w:rsidRPr="00221B96">
              <w:rPr>
                <w:rFonts w:hint="eastAsia"/>
              </w:rPr>
              <w:t>清翠園</w:t>
            </w:r>
          </w:p>
        </w:tc>
        <w:tc>
          <w:tcPr>
            <w:tcW w:w="184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5528" w:type="dxa"/>
          </w:tcPr>
          <w:p w:rsidR="002F4F09" w:rsidRPr="00734667" w:rsidRDefault="002F4F09" w:rsidP="00221B96">
            <w:pPr>
              <w:pStyle w:val="a4"/>
            </w:pPr>
            <w:r w:rsidRPr="00734667">
              <w:t>清翠園經過再定位，將打造如同紐約中央公園的功能與綠化面積</w:t>
            </w:r>
            <w:r w:rsidRPr="00734667">
              <w:rPr>
                <w:rFonts w:hint="eastAsia"/>
              </w:rPr>
              <w:t>，</w:t>
            </w:r>
            <w:r w:rsidRPr="00734667">
              <w:t>並將原生樹種比例調高至</w:t>
            </w:r>
            <w:r w:rsidRPr="00734667">
              <w:t>75.2%</w:t>
            </w:r>
          </w:p>
        </w:tc>
      </w:tr>
      <w:tr w:rsidR="002F4F09" w:rsidTr="002F4F09">
        <w:tc>
          <w:tcPr>
            <w:tcW w:w="2093" w:type="dxa"/>
          </w:tcPr>
          <w:p w:rsidR="002F4F09" w:rsidRPr="00221B96" w:rsidRDefault="002F4F09" w:rsidP="00221B96">
            <w:pPr>
              <w:pStyle w:val="a4"/>
            </w:pPr>
            <w:r w:rsidRPr="00221B96">
              <w:t>學術綠廊地下停車場</w:t>
            </w:r>
          </w:p>
        </w:tc>
        <w:tc>
          <w:tcPr>
            <w:tcW w:w="184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5528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紓解周遭停車需求</w:t>
            </w:r>
          </w:p>
        </w:tc>
      </w:tr>
      <w:tr w:rsidR="002F4F09" w:rsidTr="002F4F09">
        <w:tc>
          <w:tcPr>
            <w:tcW w:w="2093" w:type="dxa"/>
          </w:tcPr>
          <w:p w:rsidR="002F4F09" w:rsidRPr="00221B96" w:rsidRDefault="002F4F09" w:rsidP="00221B96">
            <w:pPr>
              <w:pStyle w:val="a4"/>
            </w:pPr>
            <w:r w:rsidRPr="00221B96">
              <w:t>台中城市文化館</w:t>
            </w:r>
          </w:p>
        </w:tc>
        <w:tc>
          <w:tcPr>
            <w:tcW w:w="1843" w:type="dxa"/>
          </w:tcPr>
          <w:p w:rsidR="002F4F09" w:rsidRDefault="002F4F09" w:rsidP="002F4F09">
            <w:pPr>
              <w:pStyle w:val="a4"/>
              <w:rPr>
                <w:rFonts w:hint="eastAsia"/>
              </w:rPr>
            </w:pPr>
            <w:r w:rsidRPr="00AE5F1E">
              <w:rPr>
                <w:rFonts w:hint="eastAsia"/>
              </w:rPr>
              <w:t>108</w:t>
            </w:r>
            <w:r w:rsidRPr="00AE5F1E">
              <w:rPr>
                <w:rFonts w:hint="eastAsia"/>
              </w:rPr>
              <w:t>年</w:t>
            </w:r>
            <w:r w:rsidRPr="00AE5F1E">
              <w:rPr>
                <w:rFonts w:hint="eastAsia"/>
              </w:rPr>
              <w:t>7</w:t>
            </w:r>
            <w:r w:rsidRPr="00AE5F1E">
              <w:rPr>
                <w:rFonts w:hint="eastAsia"/>
              </w:rPr>
              <w:t>月</w:t>
            </w:r>
          </w:p>
          <w:p w:rsidR="002F4F09" w:rsidRPr="00AE5F1E" w:rsidRDefault="002F4F09" w:rsidP="002F4F09">
            <w:pPr>
              <w:pStyle w:val="a4"/>
            </w:pPr>
            <w:r w:rsidRPr="00AE5F1E">
              <w:rPr>
                <w:rFonts w:hint="eastAsia"/>
              </w:rPr>
              <w:t>109</w:t>
            </w:r>
            <w:r w:rsidRPr="00AE5F1E">
              <w:rPr>
                <w:rFonts w:hint="eastAsia"/>
              </w:rPr>
              <w:t>年</w:t>
            </w:r>
            <w:r w:rsidRPr="00AE5F1E">
              <w:rPr>
                <w:rFonts w:hint="eastAsia"/>
              </w:rPr>
              <w:t>7</w:t>
            </w:r>
            <w:r w:rsidRPr="00AE5F1E">
              <w:rPr>
                <w:rFonts w:hint="eastAsia"/>
              </w:rPr>
              <w:t>月正式啟用</w:t>
            </w:r>
          </w:p>
        </w:tc>
        <w:tc>
          <w:tcPr>
            <w:tcW w:w="5528" w:type="dxa"/>
          </w:tcPr>
          <w:p w:rsidR="002F4F09" w:rsidRPr="007E3B80" w:rsidRDefault="002F4F09" w:rsidP="002F4F09">
            <w:pPr>
              <w:pStyle w:val="a4"/>
            </w:pPr>
            <w:r>
              <w:rPr>
                <w:rFonts w:hint="eastAsia"/>
              </w:rPr>
              <w:t>圖書館及美術館雙館既獨立又互相連結，彼此資源分享、</w:t>
            </w:r>
            <w:proofErr w:type="gramStart"/>
            <w:r>
              <w:rPr>
                <w:rFonts w:hint="eastAsia"/>
              </w:rPr>
              <w:t>跨域加</w:t>
            </w:r>
            <w:proofErr w:type="gramEnd"/>
            <w:r>
              <w:rPr>
                <w:rFonts w:hint="eastAsia"/>
              </w:rPr>
              <w:t>值，並結合清翠園，塑造公園中的圖書館、森林中的美術館，成為在地藝文休閒場域</w:t>
            </w:r>
          </w:p>
        </w:tc>
      </w:tr>
      <w:tr w:rsidR="002F4F09" w:rsidTr="002F4F09">
        <w:tc>
          <w:tcPr>
            <w:tcW w:w="209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水</w:t>
            </w:r>
            <w:proofErr w:type="gramStart"/>
            <w:r>
              <w:rPr>
                <w:rFonts w:hint="eastAsia"/>
              </w:rPr>
              <w:t>湳</w:t>
            </w:r>
            <w:proofErr w:type="gramEnd"/>
            <w:r>
              <w:rPr>
                <w:rFonts w:hint="eastAsia"/>
              </w:rPr>
              <w:t>轉運站</w:t>
            </w:r>
          </w:p>
        </w:tc>
        <w:tc>
          <w:tcPr>
            <w:tcW w:w="1843" w:type="dxa"/>
          </w:tcPr>
          <w:p w:rsidR="002F4F09" w:rsidRDefault="002F4F09" w:rsidP="002F4F09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  <w:r w:rsidRPr="00AE5F1E">
              <w:t>年</w:t>
            </w:r>
            <w:r w:rsidRPr="00AE5F1E">
              <w:t>9</w:t>
            </w:r>
            <w:r w:rsidRPr="00AE5F1E">
              <w:t>月完工</w:t>
            </w:r>
          </w:p>
          <w:p w:rsidR="002F4F09" w:rsidRPr="00AE5F1E" w:rsidRDefault="002F4F09" w:rsidP="002F4F09">
            <w:pPr>
              <w:pStyle w:val="a4"/>
            </w:pPr>
            <w:r w:rsidRPr="00AE5F1E">
              <w:rPr>
                <w:rFonts w:hint="eastAsia"/>
              </w:rPr>
              <w:t>民間聯合開發大樓預計</w:t>
            </w:r>
            <w:r w:rsidRPr="00AE5F1E">
              <w:rPr>
                <w:rFonts w:hint="eastAsia"/>
              </w:rPr>
              <w:t>109</w:t>
            </w:r>
            <w:r w:rsidRPr="00AE5F1E">
              <w:rPr>
                <w:rFonts w:hint="eastAsia"/>
              </w:rPr>
              <w:t>年</w:t>
            </w:r>
            <w:r w:rsidRPr="00AE5F1E">
              <w:rPr>
                <w:rFonts w:hint="eastAsia"/>
              </w:rPr>
              <w:t>9</w:t>
            </w:r>
            <w:r>
              <w:rPr>
                <w:rFonts w:hint="eastAsia"/>
              </w:rPr>
              <w:t>月完工</w:t>
            </w:r>
          </w:p>
        </w:tc>
        <w:tc>
          <w:tcPr>
            <w:tcW w:w="5528" w:type="dxa"/>
          </w:tcPr>
          <w:p w:rsidR="002F4F09" w:rsidRPr="00221B96" w:rsidRDefault="002F4F09" w:rsidP="002F4F09">
            <w:pPr>
              <w:pStyle w:val="a4"/>
            </w:pPr>
            <w:r w:rsidRPr="00221B96">
              <w:t>將與國道客運及規劃中的輕軌</w:t>
            </w:r>
            <w:proofErr w:type="gramStart"/>
            <w:r w:rsidRPr="00221B96">
              <w:t>橘</w:t>
            </w:r>
            <w:proofErr w:type="gramEnd"/>
            <w:r w:rsidRPr="00221B96">
              <w:t>線結合，</w:t>
            </w:r>
            <w:r w:rsidRPr="00221B96">
              <w:rPr>
                <w:rFonts w:hint="eastAsia"/>
              </w:rPr>
              <w:t>另民</w:t>
            </w:r>
            <w:r w:rsidRPr="00221B96">
              <w:t>間聯合開發大樓將引進商場活動，彌補轉運站成本，並可納入社會住宅方案，提供平價及優質社會住宅，預估每日運量可達一日</w:t>
            </w:r>
            <w:r w:rsidRPr="00221B96">
              <w:t>6</w:t>
            </w:r>
            <w:r>
              <w:rPr>
                <w:rFonts w:hint="eastAsia"/>
              </w:rPr>
              <w:t>.5</w:t>
            </w:r>
            <w:r w:rsidRPr="00221B96">
              <w:t>萬人次</w:t>
            </w:r>
          </w:p>
        </w:tc>
      </w:tr>
      <w:tr w:rsidR="002F4F09" w:rsidTr="002F4F09">
        <w:tc>
          <w:tcPr>
            <w:tcW w:w="209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水</w:t>
            </w:r>
            <w:proofErr w:type="gramStart"/>
            <w:r>
              <w:rPr>
                <w:rFonts w:hint="eastAsia"/>
              </w:rPr>
              <w:t>湳</w:t>
            </w:r>
            <w:proofErr w:type="gramEnd"/>
            <w:r>
              <w:rPr>
                <w:rFonts w:hint="eastAsia"/>
              </w:rPr>
              <w:t>國際會展中心</w:t>
            </w:r>
          </w:p>
        </w:tc>
        <w:tc>
          <w:tcPr>
            <w:tcW w:w="184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5528" w:type="dxa"/>
          </w:tcPr>
          <w:p w:rsidR="002F4F09" w:rsidRDefault="002F4F09" w:rsidP="00221B96">
            <w:pPr>
              <w:pStyle w:val="a4"/>
            </w:pPr>
            <w:r>
              <w:rPr>
                <w:shd w:val="clear" w:color="auto" w:fill="FFFFFF"/>
              </w:rPr>
              <w:t>利用周邊商業優勢，以國際會議</w:t>
            </w:r>
            <w:r>
              <w:rPr>
                <w:rFonts w:hint="eastAsia"/>
                <w:shd w:val="clear" w:color="auto" w:fill="FFFFFF"/>
              </w:rPr>
              <w:t>、</w:t>
            </w:r>
            <w:r>
              <w:rPr>
                <w:shd w:val="clear" w:color="auto" w:fill="FFFFFF"/>
              </w:rPr>
              <w:t>消費展為主要定位</w:t>
            </w:r>
            <w:r w:rsidRPr="002F4F09">
              <w:t>，打造國際級會議中心</w:t>
            </w:r>
          </w:p>
        </w:tc>
      </w:tr>
      <w:tr w:rsidR="002F4F09" w:rsidTr="002F4F09">
        <w:tc>
          <w:tcPr>
            <w:tcW w:w="2093" w:type="dxa"/>
          </w:tcPr>
          <w:p w:rsidR="002F4F09" w:rsidRPr="00BA1F5F" w:rsidRDefault="002F4F09" w:rsidP="00221B96">
            <w:pPr>
              <w:pStyle w:val="a4"/>
            </w:pPr>
            <w:r w:rsidRPr="00BA1F5F">
              <w:rPr>
                <w:rFonts w:hint="eastAsia"/>
              </w:rPr>
              <w:t>中台灣電影中心</w:t>
            </w:r>
          </w:p>
        </w:tc>
        <w:tc>
          <w:tcPr>
            <w:tcW w:w="1843" w:type="dxa"/>
          </w:tcPr>
          <w:p w:rsidR="002F4F09" w:rsidRPr="00BA1F5F" w:rsidRDefault="002F4F09" w:rsidP="00221B96">
            <w:pPr>
              <w:pStyle w:val="a4"/>
            </w:pPr>
            <w:r w:rsidRPr="00BA1F5F">
              <w:rPr>
                <w:rFonts w:hint="eastAsia"/>
              </w:rPr>
              <w:t>107</w:t>
            </w:r>
            <w:r w:rsidRPr="00BA1F5F">
              <w:rPr>
                <w:rFonts w:hint="eastAsia"/>
              </w:rPr>
              <w:t>年</w:t>
            </w:r>
            <w:r w:rsidRPr="00BA1F5F">
              <w:rPr>
                <w:rFonts w:hint="eastAsia"/>
              </w:rPr>
              <w:t>12</w:t>
            </w:r>
            <w:r w:rsidRPr="00BA1F5F">
              <w:rPr>
                <w:rFonts w:hint="eastAsia"/>
              </w:rPr>
              <w:t>月</w:t>
            </w:r>
          </w:p>
        </w:tc>
        <w:tc>
          <w:tcPr>
            <w:tcW w:w="5528" w:type="dxa"/>
          </w:tcPr>
          <w:p w:rsidR="002F4F09" w:rsidRPr="00BA1F5F" w:rsidRDefault="002F4F09" w:rsidP="00221B96">
            <w:pPr>
              <w:pStyle w:val="a4"/>
            </w:pPr>
            <w:r>
              <w:rPr>
                <w:rFonts w:hint="eastAsia"/>
              </w:rPr>
              <w:t>除電影播映、娛樂休閒功能外，還有資料典藏功能，成為電影資料庫</w:t>
            </w:r>
          </w:p>
        </w:tc>
      </w:tr>
      <w:tr w:rsidR="002F4F09" w:rsidTr="002F4F09">
        <w:tc>
          <w:tcPr>
            <w:tcW w:w="209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  <w:shd w:val="clear" w:color="auto" w:fill="FFFFFF"/>
              </w:rPr>
              <w:t>數位營運中心</w:t>
            </w:r>
            <w:r>
              <w:rPr>
                <w:rFonts w:hint="eastAsia"/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台灣塔</w:t>
            </w:r>
            <w:r>
              <w:rPr>
                <w:rFonts w:hint="eastAsia"/>
                <w:shd w:val="clear" w:color="auto" w:fill="FFFFFF"/>
              </w:rPr>
              <w:t>替代方案</w:t>
            </w:r>
            <w:r>
              <w:rPr>
                <w:rFonts w:hint="eastAsia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5528" w:type="dxa"/>
          </w:tcPr>
          <w:p w:rsidR="002F4F09" w:rsidRDefault="002F4F09" w:rsidP="00221B96">
            <w:pPr>
              <w:pStyle w:val="a4"/>
            </w:pPr>
            <w:r>
              <w:rPr>
                <w:shd w:val="clear" w:color="auto" w:fill="FFFFFF"/>
              </w:rPr>
              <w:t>主體建築功能具備智慧營運中心、環境監測中心、互動式圖書中心、高速網路數位運算中心、台中智慧城市博物館、數位城市文化中心、觀景台、景觀餐廳，未來將</w:t>
            </w:r>
            <w:proofErr w:type="gramStart"/>
            <w:r>
              <w:rPr>
                <w:shd w:val="clear" w:color="auto" w:fill="FFFFFF"/>
              </w:rPr>
              <w:t>導入文創產業</w:t>
            </w:r>
            <w:proofErr w:type="gramEnd"/>
            <w:r>
              <w:rPr>
                <w:shd w:val="clear" w:color="auto" w:fill="FFFFFF"/>
              </w:rPr>
              <w:t>，打造全台最大數位典藏資料庫</w:t>
            </w:r>
          </w:p>
        </w:tc>
      </w:tr>
      <w:tr w:rsidR="002F4F09" w:rsidTr="002F4F09">
        <w:tc>
          <w:tcPr>
            <w:tcW w:w="2093" w:type="dxa"/>
          </w:tcPr>
          <w:p w:rsidR="002F4F09" w:rsidRDefault="002F4F09" w:rsidP="00221B96">
            <w:pPr>
              <w:pStyle w:val="a4"/>
              <w:rPr>
                <w:shd w:val="clear" w:color="auto" w:fill="FFFFFF"/>
              </w:rPr>
            </w:pPr>
            <w:proofErr w:type="gramStart"/>
            <w:r>
              <w:rPr>
                <w:rFonts w:hint="eastAsia"/>
                <w:shd w:val="clear" w:color="auto" w:fill="FFFFFF"/>
              </w:rPr>
              <w:t>地下式水資源回收</w:t>
            </w:r>
            <w:proofErr w:type="gramEnd"/>
            <w:r>
              <w:rPr>
                <w:rFonts w:hint="eastAsia"/>
                <w:shd w:val="clear" w:color="auto" w:fill="FFFFFF"/>
              </w:rPr>
              <w:t>中心</w:t>
            </w:r>
          </w:p>
        </w:tc>
        <w:tc>
          <w:tcPr>
            <w:tcW w:w="1843" w:type="dxa"/>
          </w:tcPr>
          <w:p w:rsidR="002F4F09" w:rsidRDefault="002F4F09" w:rsidP="00221B96">
            <w:pPr>
              <w:pStyle w:val="a4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5528" w:type="dxa"/>
          </w:tcPr>
          <w:p w:rsidR="002F4F09" w:rsidRDefault="002F4F09" w:rsidP="00221B96">
            <w:pPr>
              <w:pStyle w:val="a4"/>
            </w:pPr>
            <w:r>
              <w:rPr>
                <w:shd w:val="clear" w:color="auto" w:fill="FFFFFF"/>
              </w:rPr>
              <w:t>肩負起園區</w:t>
            </w:r>
            <w:r>
              <w:rPr>
                <w:shd w:val="clear" w:color="auto" w:fill="FFFFFF"/>
              </w:rPr>
              <w:t>80%</w:t>
            </w:r>
            <w:r>
              <w:rPr>
                <w:shd w:val="clear" w:color="auto" w:fill="FFFFFF"/>
              </w:rPr>
              <w:t>污水回收再利用的重要功能，完工啟用後將是全國「最大生活污水處理</w:t>
            </w:r>
            <w:proofErr w:type="gramStart"/>
            <w:r>
              <w:rPr>
                <w:shd w:val="clear" w:color="auto" w:fill="FFFFFF"/>
              </w:rPr>
              <w:t>膜濾</w:t>
            </w:r>
            <w:r>
              <w:rPr>
                <w:shd w:val="clear" w:color="auto" w:fill="FFFFFF"/>
              </w:rPr>
              <w:t>(</w:t>
            </w:r>
            <w:proofErr w:type="gramEnd"/>
            <w:r>
              <w:rPr>
                <w:shd w:val="clear" w:color="auto" w:fill="FFFFFF"/>
              </w:rPr>
              <w:t>AO-MBR)</w:t>
            </w:r>
            <w:r>
              <w:rPr>
                <w:shd w:val="clear" w:color="auto" w:fill="FFFFFF"/>
              </w:rPr>
              <w:t>系統」及「最高回收率」的水資源回收中心</w:t>
            </w:r>
            <w:bookmarkStart w:id="0" w:name="_GoBack"/>
            <w:bookmarkEnd w:id="0"/>
          </w:p>
        </w:tc>
      </w:tr>
    </w:tbl>
    <w:p w:rsidR="00B74938" w:rsidRDefault="00B74938" w:rsidP="00221B96">
      <w:pPr>
        <w:pStyle w:val="a4"/>
      </w:pPr>
    </w:p>
    <w:sectPr w:rsidR="00B74938" w:rsidSect="002F4F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B4" w:rsidRDefault="00A876B4" w:rsidP="002F4F09">
      <w:r>
        <w:separator/>
      </w:r>
    </w:p>
  </w:endnote>
  <w:endnote w:type="continuationSeparator" w:id="0">
    <w:p w:rsidR="00A876B4" w:rsidRDefault="00A876B4" w:rsidP="002F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B4" w:rsidRDefault="00A876B4" w:rsidP="002F4F09">
      <w:r>
        <w:separator/>
      </w:r>
    </w:p>
  </w:footnote>
  <w:footnote w:type="continuationSeparator" w:id="0">
    <w:p w:rsidR="00A876B4" w:rsidRDefault="00A876B4" w:rsidP="002F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FB"/>
    <w:rsid w:val="00221B96"/>
    <w:rsid w:val="002F4F09"/>
    <w:rsid w:val="00340F45"/>
    <w:rsid w:val="0068112A"/>
    <w:rsid w:val="00734667"/>
    <w:rsid w:val="007E3B80"/>
    <w:rsid w:val="00811A5B"/>
    <w:rsid w:val="00862BFB"/>
    <w:rsid w:val="00947F34"/>
    <w:rsid w:val="00A876B4"/>
    <w:rsid w:val="00AE5F1E"/>
    <w:rsid w:val="00B74938"/>
    <w:rsid w:val="00B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4667"/>
    <w:pPr>
      <w:widowControl w:val="0"/>
    </w:pPr>
  </w:style>
  <w:style w:type="paragraph" w:styleId="a5">
    <w:name w:val="header"/>
    <w:basedOn w:val="a"/>
    <w:link w:val="a6"/>
    <w:uiPriority w:val="99"/>
    <w:unhideWhenUsed/>
    <w:rsid w:val="002F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F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F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4667"/>
    <w:pPr>
      <w:widowControl w:val="0"/>
    </w:pPr>
  </w:style>
  <w:style w:type="paragraph" w:styleId="a5">
    <w:name w:val="header"/>
    <w:basedOn w:val="a"/>
    <w:link w:val="a6"/>
    <w:uiPriority w:val="99"/>
    <w:unhideWhenUsed/>
    <w:rsid w:val="002F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F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陳建宏</dc:creator>
  <cp:lastModifiedBy>陳文信</cp:lastModifiedBy>
  <cp:revision>2</cp:revision>
  <dcterms:created xsi:type="dcterms:W3CDTF">2015-10-01T05:55:00Z</dcterms:created>
  <dcterms:modified xsi:type="dcterms:W3CDTF">2015-10-01T05:55:00Z</dcterms:modified>
</cp:coreProperties>
</file>