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FB" w:rsidRPr="00FB4D47" w:rsidRDefault="00862BFB" w:rsidP="00D2491A">
      <w:pPr>
        <w:pStyle w:val="a4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B4D47">
        <w:rPr>
          <w:rFonts w:ascii="Times New Roman" w:eastAsia="標楷體" w:hAnsi="Times New Roman" w:cs="Times New Roman"/>
          <w:sz w:val="28"/>
          <w:szCs w:val="28"/>
        </w:rPr>
        <w:t>【</w:t>
      </w:r>
      <w:r w:rsidR="00EE4866">
        <w:rPr>
          <w:rFonts w:ascii="Times New Roman" w:eastAsia="標楷體" w:hAnsi="Times New Roman" w:cs="Times New Roman"/>
          <w:sz w:val="28"/>
          <w:szCs w:val="28"/>
        </w:rPr>
        <w:t>水湳經貿園區</w:t>
      </w:r>
      <w:r w:rsidR="00EE4866">
        <w:rPr>
          <w:rFonts w:ascii="Times New Roman" w:eastAsia="標楷體" w:hAnsi="Times New Roman" w:cs="Times New Roman" w:hint="eastAsia"/>
          <w:sz w:val="28"/>
          <w:szCs w:val="28"/>
        </w:rPr>
        <w:t>重大公共工程</w:t>
      </w:r>
      <w:bookmarkStart w:id="0" w:name="_GoBack"/>
      <w:bookmarkEnd w:id="0"/>
      <w:r w:rsidR="00AE5F1E" w:rsidRPr="00FB4D47">
        <w:rPr>
          <w:rFonts w:ascii="Times New Roman" w:eastAsia="標楷體" w:hAnsi="Times New Roman" w:cs="Times New Roman"/>
          <w:sz w:val="28"/>
          <w:szCs w:val="28"/>
        </w:rPr>
        <w:t>建設</w:t>
      </w:r>
      <w:r w:rsidRPr="00FB4D47">
        <w:rPr>
          <w:rFonts w:ascii="Times New Roman" w:eastAsia="標楷體" w:hAnsi="Times New Roman" w:cs="Times New Roman"/>
          <w:sz w:val="28"/>
          <w:szCs w:val="28"/>
        </w:rPr>
        <w:t>】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1984"/>
        <w:gridCol w:w="4962"/>
      </w:tblGrid>
      <w:tr w:rsidR="002F4F09" w:rsidRPr="00D2491A" w:rsidTr="00D2491A">
        <w:tc>
          <w:tcPr>
            <w:tcW w:w="2694" w:type="dxa"/>
          </w:tcPr>
          <w:p w:rsidR="002F4F09" w:rsidRPr="00D2491A" w:rsidRDefault="002F4F09" w:rsidP="00221B96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84" w:type="dxa"/>
          </w:tcPr>
          <w:p w:rsidR="002F4F09" w:rsidRPr="00D2491A" w:rsidRDefault="002F4F09" w:rsidP="00221B96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預定竣工期程</w:t>
            </w:r>
          </w:p>
        </w:tc>
        <w:tc>
          <w:tcPr>
            <w:tcW w:w="4962" w:type="dxa"/>
          </w:tcPr>
          <w:p w:rsidR="002F4F09" w:rsidRPr="00D2491A" w:rsidRDefault="002F4F09" w:rsidP="00221B96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預期效益</w:t>
            </w:r>
          </w:p>
        </w:tc>
      </w:tr>
      <w:tr w:rsidR="002F4F09" w:rsidRPr="00D2491A" w:rsidTr="00D2491A">
        <w:tc>
          <w:tcPr>
            <w:tcW w:w="269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區段徵收工程</w:t>
            </w:r>
          </w:p>
        </w:tc>
        <w:tc>
          <w:tcPr>
            <w:tcW w:w="198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105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6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2F4F09" w:rsidRPr="00D2491A" w:rsidRDefault="008B5361" w:rsidP="002F4F09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完成</w:t>
            </w:r>
            <w:r w:rsidRPr="00D2491A">
              <w:rPr>
                <w:rFonts w:ascii="Times New Roman" w:eastAsia="標楷體" w:hAnsi="Times New Roman" w:cs="Times New Roman"/>
              </w:rPr>
              <w:t>254</w:t>
            </w:r>
            <w:r w:rsidRPr="00D2491A">
              <w:rPr>
                <w:rFonts w:ascii="Times New Roman" w:eastAsia="標楷體" w:hAnsi="Times New Roman" w:cs="Times New Roman"/>
              </w:rPr>
              <w:t>公頃都市計畫用地公共設施建設，包含約</w:t>
            </w:r>
            <w:r w:rsidRPr="00D2491A">
              <w:rPr>
                <w:rFonts w:ascii="Times New Roman" w:eastAsia="標楷體" w:hAnsi="Times New Roman" w:cs="Times New Roman"/>
              </w:rPr>
              <w:t>24</w:t>
            </w:r>
            <w:r w:rsidRPr="00D2491A">
              <w:rPr>
                <w:rFonts w:ascii="Times New Roman" w:eastAsia="標楷體" w:hAnsi="Times New Roman" w:cs="Times New Roman"/>
              </w:rPr>
              <w:t>公頃生態住宅區、</w:t>
            </w:r>
            <w:r w:rsidRPr="00D2491A">
              <w:rPr>
                <w:rFonts w:ascii="Times New Roman" w:eastAsia="標楷體" w:hAnsi="Times New Roman" w:cs="Times New Roman"/>
              </w:rPr>
              <w:t>20</w:t>
            </w:r>
            <w:r w:rsidRPr="00D2491A">
              <w:rPr>
                <w:rFonts w:ascii="Times New Roman" w:eastAsia="標楷體" w:hAnsi="Times New Roman" w:cs="Times New Roman"/>
              </w:rPr>
              <w:t>公頃文化商業區、</w:t>
            </w:r>
            <w:r w:rsidRPr="00D2491A">
              <w:rPr>
                <w:rFonts w:ascii="Times New Roman" w:eastAsia="標楷體" w:hAnsi="Times New Roman" w:cs="Times New Roman"/>
              </w:rPr>
              <w:t>36</w:t>
            </w:r>
            <w:r w:rsidRPr="00D2491A">
              <w:rPr>
                <w:rFonts w:ascii="Times New Roman" w:eastAsia="標楷體" w:hAnsi="Times New Roman" w:cs="Times New Roman"/>
              </w:rPr>
              <w:t>公頃創新研發專用區、</w:t>
            </w:r>
            <w:r w:rsidRPr="00D2491A">
              <w:rPr>
                <w:rFonts w:ascii="Times New Roman" w:eastAsia="標楷體" w:hAnsi="Times New Roman" w:cs="Times New Roman"/>
              </w:rPr>
              <w:t>22</w:t>
            </w:r>
            <w:r w:rsidRPr="00D2491A">
              <w:rPr>
                <w:rFonts w:ascii="Times New Roman" w:eastAsia="標楷體" w:hAnsi="Times New Roman" w:cs="Times New Roman"/>
              </w:rPr>
              <w:t>公頃經貿專用區、</w:t>
            </w:r>
            <w:r w:rsidRPr="00D2491A">
              <w:rPr>
                <w:rFonts w:ascii="Times New Roman" w:eastAsia="標楷體" w:hAnsi="Times New Roman" w:cs="Times New Roman"/>
              </w:rPr>
              <w:t>25</w:t>
            </w:r>
            <w:r w:rsidRPr="00D2491A">
              <w:rPr>
                <w:rFonts w:ascii="Times New Roman" w:eastAsia="標楷體" w:hAnsi="Times New Roman" w:cs="Times New Roman"/>
              </w:rPr>
              <w:t>公頃文教區及</w:t>
            </w:r>
            <w:r w:rsidRPr="00D2491A">
              <w:rPr>
                <w:rFonts w:ascii="Times New Roman" w:eastAsia="標楷體" w:hAnsi="Times New Roman" w:cs="Times New Roman"/>
              </w:rPr>
              <w:t>127</w:t>
            </w:r>
            <w:r w:rsidRPr="00D2491A">
              <w:rPr>
                <w:rFonts w:ascii="Times New Roman" w:eastAsia="標楷體" w:hAnsi="Times New Roman" w:cs="Times New Roman"/>
              </w:rPr>
              <w:t>公頃公共設施用地等。同時藉由</w:t>
            </w:r>
            <w:r w:rsidR="002F4F09" w:rsidRPr="00D2491A">
              <w:rPr>
                <w:rFonts w:ascii="Times New Roman" w:eastAsia="標楷體" w:hAnsi="Times New Roman" w:cs="Times New Roman"/>
              </w:rPr>
              <w:t>計畫道路</w:t>
            </w:r>
            <w:r w:rsidRPr="00D2491A">
              <w:rPr>
                <w:rFonts w:ascii="Times New Roman" w:eastAsia="標楷體" w:hAnsi="Times New Roman" w:cs="Times New Roman"/>
              </w:rPr>
              <w:t>的</w:t>
            </w:r>
            <w:proofErr w:type="gramStart"/>
            <w:r w:rsidRPr="00D2491A">
              <w:rPr>
                <w:rFonts w:ascii="Times New Roman" w:eastAsia="標楷體" w:hAnsi="Times New Roman" w:cs="Times New Roman"/>
              </w:rPr>
              <w:t>開通，</w:t>
            </w:r>
            <w:proofErr w:type="gramEnd"/>
            <w:r w:rsidR="002F4F09" w:rsidRPr="00D2491A">
              <w:rPr>
                <w:rFonts w:ascii="Times New Roman" w:eastAsia="標楷體" w:hAnsi="Times New Roman" w:cs="Times New Roman"/>
              </w:rPr>
              <w:t>增進區域交通運輸能量</w:t>
            </w:r>
            <w:r w:rsidRPr="00D2491A">
              <w:rPr>
                <w:rFonts w:ascii="Times New Roman" w:eastAsia="標楷體" w:hAnsi="Times New Roman" w:cs="Times New Roman"/>
              </w:rPr>
              <w:t>及當地</w:t>
            </w:r>
            <w:proofErr w:type="gramStart"/>
            <w:r w:rsidRPr="00D2491A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D2491A">
              <w:rPr>
                <w:rFonts w:ascii="Times New Roman" w:eastAsia="標楷體" w:hAnsi="Times New Roman" w:cs="Times New Roman"/>
              </w:rPr>
              <w:t>邊再發展契機。</w:t>
            </w:r>
          </w:p>
        </w:tc>
      </w:tr>
      <w:tr w:rsidR="002F4F09" w:rsidRPr="00D2491A" w:rsidTr="00D2491A">
        <w:tc>
          <w:tcPr>
            <w:tcW w:w="269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清翠園</w:t>
            </w:r>
          </w:p>
        </w:tc>
        <w:tc>
          <w:tcPr>
            <w:tcW w:w="198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107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4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2F4F09" w:rsidRPr="00D2491A" w:rsidRDefault="008B5361" w:rsidP="00221B96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提供</w:t>
            </w:r>
            <w:r w:rsidRPr="00D2491A">
              <w:rPr>
                <w:rFonts w:ascii="Times New Roman" w:eastAsia="標楷體" w:hAnsi="Times New Roman" w:cs="Times New Roman"/>
              </w:rPr>
              <w:t>67.34</w:t>
            </w:r>
            <w:r w:rsidRPr="00D2491A">
              <w:rPr>
                <w:rFonts w:ascii="Times New Roman" w:eastAsia="標楷體" w:hAnsi="Times New Roman" w:cs="Times New Roman"/>
              </w:rPr>
              <w:t>公頃廣大的綠色開放空間，並朝向「生態園區」特色開發，使用再生能源並建置智慧型公園管理系統。</w:t>
            </w:r>
          </w:p>
        </w:tc>
      </w:tr>
      <w:tr w:rsidR="002F4F09" w:rsidRPr="00D2491A" w:rsidTr="00D2491A">
        <w:tc>
          <w:tcPr>
            <w:tcW w:w="269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學術綠廊地下停車場</w:t>
            </w:r>
          </w:p>
        </w:tc>
        <w:tc>
          <w:tcPr>
            <w:tcW w:w="198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106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7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2F4F09" w:rsidRPr="00D2491A" w:rsidRDefault="008B5361" w:rsidP="008B5361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利用</w:t>
            </w:r>
            <w:r w:rsidRPr="00D2491A">
              <w:rPr>
                <w:rFonts w:ascii="Times New Roman" w:eastAsia="標楷體" w:hAnsi="Times New Roman" w:cs="Times New Roman"/>
              </w:rPr>
              <w:t>e</w:t>
            </w:r>
            <w:r w:rsidRPr="00D2491A">
              <w:rPr>
                <w:rFonts w:ascii="Times New Roman" w:eastAsia="標楷體" w:hAnsi="Times New Roman" w:cs="Times New Roman"/>
              </w:rPr>
              <w:t>化及</w:t>
            </w:r>
            <w:r w:rsidRPr="00D2491A">
              <w:rPr>
                <w:rFonts w:ascii="Times New Roman" w:eastAsia="標楷體" w:hAnsi="Times New Roman" w:cs="Times New Roman"/>
              </w:rPr>
              <w:t>智慧管控系統</w:t>
            </w:r>
            <w:r w:rsidRPr="00D2491A">
              <w:rPr>
                <w:rFonts w:ascii="Times New Roman" w:eastAsia="標楷體" w:hAnsi="Times New Roman" w:cs="Times New Roman"/>
              </w:rPr>
              <w:t>提升停車效率，減少民眾等停時間，並規劃更完善的無障礙設施。</w:t>
            </w:r>
          </w:p>
        </w:tc>
      </w:tr>
      <w:tr w:rsidR="005A0862" w:rsidRPr="00D2491A" w:rsidTr="00D2491A">
        <w:tc>
          <w:tcPr>
            <w:tcW w:w="2694" w:type="dxa"/>
            <w:vAlign w:val="center"/>
          </w:tcPr>
          <w:p w:rsidR="005A0862" w:rsidRPr="00D2491A" w:rsidRDefault="005A0862" w:rsidP="00D2491A">
            <w:pPr>
              <w:pStyle w:val="a4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proofErr w:type="gramStart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地下式水資源回收</w:t>
            </w:r>
            <w:proofErr w:type="gramEnd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中心</w:t>
            </w:r>
          </w:p>
        </w:tc>
        <w:tc>
          <w:tcPr>
            <w:tcW w:w="1984" w:type="dxa"/>
            <w:vAlign w:val="center"/>
          </w:tcPr>
          <w:p w:rsidR="005A0862" w:rsidRPr="00D2491A" w:rsidRDefault="005A0862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105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11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5A0862" w:rsidRPr="00D2491A" w:rsidRDefault="005A0862" w:rsidP="00095920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肩負起園區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80%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污水回收再利用的重要功能，完工啟用後將是全國「最大生活污水處理</w:t>
            </w:r>
            <w:proofErr w:type="gramStart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膜濾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(</w:t>
            </w:r>
            <w:proofErr w:type="gramEnd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AO-MBR)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系統」及「最高回收率」的水資源回收中心</w:t>
            </w:r>
          </w:p>
        </w:tc>
      </w:tr>
      <w:tr w:rsidR="002F4F09" w:rsidRPr="00D2491A" w:rsidTr="00D2491A">
        <w:tc>
          <w:tcPr>
            <w:tcW w:w="2694" w:type="dxa"/>
            <w:vAlign w:val="center"/>
          </w:tcPr>
          <w:p w:rsidR="002F4F09" w:rsidRPr="00D2491A" w:rsidRDefault="005A0862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水</w:t>
            </w:r>
            <w:proofErr w:type="gramStart"/>
            <w:r w:rsidRPr="00D2491A">
              <w:rPr>
                <w:rFonts w:ascii="Times New Roman" w:eastAsia="標楷體" w:hAnsi="Times New Roman" w:cs="Times New Roman"/>
              </w:rPr>
              <w:t>湳</w:t>
            </w:r>
            <w:proofErr w:type="gramEnd"/>
            <w:r w:rsidRPr="00D2491A">
              <w:rPr>
                <w:rFonts w:ascii="Times New Roman" w:eastAsia="標楷體" w:hAnsi="Times New Roman" w:cs="Times New Roman"/>
              </w:rPr>
              <w:t>轉運中心</w:t>
            </w:r>
          </w:p>
        </w:tc>
        <w:tc>
          <w:tcPr>
            <w:tcW w:w="1984" w:type="dxa"/>
            <w:vAlign w:val="center"/>
          </w:tcPr>
          <w:p w:rsidR="002F4F09" w:rsidRPr="00D2491A" w:rsidRDefault="005A0862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轉運層</w:t>
            </w:r>
            <w:r w:rsidR="002F4F09" w:rsidRPr="00D2491A">
              <w:rPr>
                <w:rFonts w:ascii="Times New Roman" w:eastAsia="標楷體" w:hAnsi="Times New Roman" w:cs="Times New Roman"/>
              </w:rPr>
              <w:t>107</w:t>
            </w:r>
            <w:r w:rsidR="002F4F09" w:rsidRPr="00D2491A">
              <w:rPr>
                <w:rFonts w:ascii="Times New Roman" w:eastAsia="標楷體" w:hAnsi="Times New Roman" w:cs="Times New Roman"/>
              </w:rPr>
              <w:t>年</w:t>
            </w:r>
            <w:r w:rsidR="002F4F09" w:rsidRPr="00D2491A">
              <w:rPr>
                <w:rFonts w:ascii="Times New Roman" w:eastAsia="標楷體" w:hAnsi="Times New Roman" w:cs="Times New Roman"/>
              </w:rPr>
              <w:t>9</w:t>
            </w:r>
            <w:r w:rsidR="002F4F09" w:rsidRPr="00D2491A">
              <w:rPr>
                <w:rFonts w:ascii="Times New Roman" w:eastAsia="標楷體" w:hAnsi="Times New Roman" w:cs="Times New Roman"/>
              </w:rPr>
              <w:t>月完工</w:t>
            </w:r>
            <w:r w:rsidRPr="00D2491A">
              <w:rPr>
                <w:rFonts w:ascii="Times New Roman" w:eastAsia="標楷體" w:hAnsi="Times New Roman" w:cs="Times New Roman"/>
              </w:rPr>
              <w:t>、</w:t>
            </w:r>
            <w:r w:rsidR="002F4F09" w:rsidRPr="00D2491A">
              <w:rPr>
                <w:rFonts w:ascii="Times New Roman" w:eastAsia="標楷體" w:hAnsi="Times New Roman" w:cs="Times New Roman"/>
              </w:rPr>
              <w:t>民間聯合開發大樓預計</w:t>
            </w:r>
            <w:r w:rsidR="002F4F09" w:rsidRPr="00D2491A">
              <w:rPr>
                <w:rFonts w:ascii="Times New Roman" w:eastAsia="標楷體" w:hAnsi="Times New Roman" w:cs="Times New Roman"/>
              </w:rPr>
              <w:t>109</w:t>
            </w:r>
            <w:r w:rsidR="002F4F09" w:rsidRPr="00D2491A">
              <w:rPr>
                <w:rFonts w:ascii="Times New Roman" w:eastAsia="標楷體" w:hAnsi="Times New Roman" w:cs="Times New Roman"/>
              </w:rPr>
              <w:t>年</w:t>
            </w:r>
            <w:r w:rsidR="002F4F09" w:rsidRPr="00D2491A">
              <w:rPr>
                <w:rFonts w:ascii="Times New Roman" w:eastAsia="標楷體" w:hAnsi="Times New Roman" w:cs="Times New Roman"/>
              </w:rPr>
              <w:t>9</w:t>
            </w:r>
            <w:r w:rsidR="002F4F09" w:rsidRPr="00D2491A">
              <w:rPr>
                <w:rFonts w:ascii="Times New Roman" w:eastAsia="標楷體" w:hAnsi="Times New Roman" w:cs="Times New Roman"/>
              </w:rPr>
              <w:t>月完工</w:t>
            </w:r>
          </w:p>
        </w:tc>
        <w:tc>
          <w:tcPr>
            <w:tcW w:w="4962" w:type="dxa"/>
          </w:tcPr>
          <w:p w:rsidR="002F4F09" w:rsidRPr="00D2491A" w:rsidRDefault="005A0862" w:rsidP="005A0862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以「國道客運城」為發展方向，</w:t>
            </w:r>
            <w:r w:rsidR="002F4F09" w:rsidRPr="00D2491A">
              <w:rPr>
                <w:rFonts w:ascii="Times New Roman" w:eastAsia="標楷體" w:hAnsi="Times New Roman" w:cs="Times New Roman"/>
              </w:rPr>
              <w:t>與國道客運及規劃中的輕軌</w:t>
            </w:r>
            <w:proofErr w:type="gramStart"/>
            <w:r w:rsidR="002F4F09" w:rsidRPr="00D2491A">
              <w:rPr>
                <w:rFonts w:ascii="Times New Roman" w:eastAsia="標楷體" w:hAnsi="Times New Roman" w:cs="Times New Roman"/>
              </w:rPr>
              <w:t>橘</w:t>
            </w:r>
            <w:proofErr w:type="gramEnd"/>
            <w:r w:rsidR="002F4F09" w:rsidRPr="00D2491A">
              <w:rPr>
                <w:rFonts w:ascii="Times New Roman" w:eastAsia="標楷體" w:hAnsi="Times New Roman" w:cs="Times New Roman"/>
              </w:rPr>
              <w:t>線結合，另民間聯合開發大樓將引進商場活動，彌補轉運站成本，並可納入社會住宅方案，提供平價及優質社會住宅</w:t>
            </w:r>
            <w:r w:rsidRPr="00D2491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F4F09" w:rsidRPr="00D2491A" w:rsidTr="00D2491A">
        <w:tc>
          <w:tcPr>
            <w:tcW w:w="269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水</w:t>
            </w:r>
            <w:proofErr w:type="gramStart"/>
            <w:r w:rsidRPr="00D2491A">
              <w:rPr>
                <w:rFonts w:ascii="Times New Roman" w:eastAsia="標楷體" w:hAnsi="Times New Roman" w:cs="Times New Roman"/>
              </w:rPr>
              <w:t>湳</w:t>
            </w:r>
            <w:proofErr w:type="gramEnd"/>
            <w:r w:rsidRPr="00D2491A">
              <w:rPr>
                <w:rFonts w:ascii="Times New Roman" w:eastAsia="標楷體" w:hAnsi="Times New Roman" w:cs="Times New Roman"/>
              </w:rPr>
              <w:t>國際會展中心</w:t>
            </w:r>
          </w:p>
        </w:tc>
        <w:tc>
          <w:tcPr>
            <w:tcW w:w="1984" w:type="dxa"/>
            <w:vAlign w:val="center"/>
          </w:tcPr>
          <w:p w:rsidR="002F4F09" w:rsidRPr="00D2491A" w:rsidRDefault="002F4F09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108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="005A0862" w:rsidRPr="00D2491A">
              <w:rPr>
                <w:rFonts w:ascii="Times New Roman" w:eastAsia="標楷體" w:hAnsi="Times New Roman" w:cs="Times New Roman"/>
              </w:rPr>
              <w:t>7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2F4F09" w:rsidRPr="00D2491A" w:rsidRDefault="00005A4D" w:rsidP="00005A4D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提供企業對企業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(Business to Business)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及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企業對消費者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(Business to Customer)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的商業模式展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場，並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打造成為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國際性會議中心。</w:t>
            </w:r>
          </w:p>
        </w:tc>
      </w:tr>
      <w:tr w:rsidR="00005A4D" w:rsidRPr="00D2491A" w:rsidTr="00D2491A">
        <w:tc>
          <w:tcPr>
            <w:tcW w:w="269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台中城市文化館</w:t>
            </w:r>
          </w:p>
        </w:tc>
        <w:tc>
          <w:tcPr>
            <w:tcW w:w="198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108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12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005A4D" w:rsidRPr="00D2491A" w:rsidRDefault="00005A4D" w:rsidP="00095920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圖書館及美術館雙館既獨立又互相連結，彼此資源分享、</w:t>
            </w:r>
            <w:proofErr w:type="gramStart"/>
            <w:r w:rsidRPr="00D2491A">
              <w:rPr>
                <w:rFonts w:ascii="Times New Roman" w:eastAsia="標楷體" w:hAnsi="Times New Roman" w:cs="Times New Roman"/>
              </w:rPr>
              <w:t>跨域加</w:t>
            </w:r>
            <w:proofErr w:type="gramEnd"/>
            <w:r w:rsidRPr="00D2491A">
              <w:rPr>
                <w:rFonts w:ascii="Times New Roman" w:eastAsia="標楷體" w:hAnsi="Times New Roman" w:cs="Times New Roman"/>
              </w:rPr>
              <w:t>值，並結合清翠園，塑造公園中的圖書館、森林中的美術館，成為在地藝文休閒場域</w:t>
            </w:r>
            <w:r w:rsidRPr="00D2491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005A4D" w:rsidRPr="00D2491A" w:rsidTr="00D2491A">
        <w:tc>
          <w:tcPr>
            <w:tcW w:w="269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數位營運中心</w:t>
            </w:r>
          </w:p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(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台灣塔替代方案</w:t>
            </w: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8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110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12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005A4D" w:rsidRPr="00D2491A" w:rsidRDefault="00005A4D" w:rsidP="00005A4D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使水</w:t>
            </w:r>
            <w:proofErr w:type="gramStart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湳</w:t>
            </w:r>
            <w:proofErr w:type="gramEnd"/>
            <w:r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成為台灣第一智慧管理示範區，融入智慧、數位、環境監控系統，並</w:t>
            </w:r>
            <w:r w:rsidR="00D2491A"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帶動中台灣產業的升級發展，發展產業</w:t>
            </w:r>
            <w:r w:rsidR="00D2491A"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4.0</w:t>
            </w:r>
            <w:r w:rsidR="00D2491A" w:rsidRPr="00D2491A">
              <w:rPr>
                <w:rFonts w:ascii="Times New Roman" w:eastAsia="標楷體" w:hAnsi="Times New Roman" w:cs="Times New Roman"/>
                <w:shd w:val="clear" w:color="auto" w:fill="FFFFFF"/>
              </w:rPr>
              <w:t>旗艦計畫。</w:t>
            </w:r>
          </w:p>
        </w:tc>
      </w:tr>
      <w:tr w:rsidR="00005A4D" w:rsidRPr="00D2491A" w:rsidTr="00D2491A">
        <w:tc>
          <w:tcPr>
            <w:tcW w:w="269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中台灣電影中心</w:t>
            </w:r>
          </w:p>
        </w:tc>
        <w:tc>
          <w:tcPr>
            <w:tcW w:w="1984" w:type="dxa"/>
            <w:vAlign w:val="center"/>
          </w:tcPr>
          <w:p w:rsidR="00005A4D" w:rsidRPr="00D2491A" w:rsidRDefault="00005A4D" w:rsidP="00D2491A">
            <w:pPr>
              <w:pStyle w:val="a4"/>
              <w:jc w:val="both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107</w:t>
            </w:r>
            <w:r w:rsidRPr="00D2491A">
              <w:rPr>
                <w:rFonts w:ascii="Times New Roman" w:eastAsia="標楷體" w:hAnsi="Times New Roman" w:cs="Times New Roman"/>
              </w:rPr>
              <w:t>年</w:t>
            </w:r>
            <w:r w:rsidRPr="00D2491A">
              <w:rPr>
                <w:rFonts w:ascii="Times New Roman" w:eastAsia="標楷體" w:hAnsi="Times New Roman" w:cs="Times New Roman"/>
              </w:rPr>
              <w:t>12</w:t>
            </w:r>
            <w:r w:rsidRPr="00D2491A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962" w:type="dxa"/>
          </w:tcPr>
          <w:p w:rsidR="00D2491A" w:rsidRPr="00D2491A" w:rsidRDefault="00D2491A" w:rsidP="00D2491A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強化資料典藏功能及內容，與國家電影中心合作，共享館藏資料，並規劃專屬放映廳，作為影視推廣發表的重要平台，同時預留音樂展演空間，讓電影中心的功能及空間運用更加多元</w:t>
            </w:r>
          </w:p>
          <w:p w:rsidR="00005A4D" w:rsidRPr="00D2491A" w:rsidRDefault="00D2491A" w:rsidP="00D2491A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D2491A">
              <w:rPr>
                <w:rFonts w:ascii="Times New Roman" w:eastAsia="標楷體" w:hAnsi="Times New Roman" w:cs="Times New Roman"/>
              </w:rPr>
              <w:t>、豐富。</w:t>
            </w:r>
          </w:p>
        </w:tc>
      </w:tr>
    </w:tbl>
    <w:p w:rsidR="00D2491A" w:rsidRPr="00D2491A" w:rsidRDefault="00D2491A">
      <w:pPr>
        <w:pStyle w:val="a4"/>
        <w:rPr>
          <w:rFonts w:ascii="Times New Roman" w:eastAsia="標楷體" w:hAnsi="Times New Roman" w:cs="Times New Roman"/>
        </w:rPr>
      </w:pPr>
    </w:p>
    <w:sectPr w:rsidR="00D2491A" w:rsidRPr="00D2491A" w:rsidSect="00FB4D47">
      <w:pgSz w:w="11906" w:h="16838"/>
      <w:pgMar w:top="1276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D2" w:rsidRDefault="00893CD2" w:rsidP="002F4F09">
      <w:r>
        <w:separator/>
      </w:r>
    </w:p>
  </w:endnote>
  <w:endnote w:type="continuationSeparator" w:id="0">
    <w:p w:rsidR="00893CD2" w:rsidRDefault="00893CD2" w:rsidP="002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D2" w:rsidRDefault="00893CD2" w:rsidP="002F4F09">
      <w:r>
        <w:separator/>
      </w:r>
    </w:p>
  </w:footnote>
  <w:footnote w:type="continuationSeparator" w:id="0">
    <w:p w:rsidR="00893CD2" w:rsidRDefault="00893CD2" w:rsidP="002F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B"/>
    <w:rsid w:val="00005A4D"/>
    <w:rsid w:val="00221B96"/>
    <w:rsid w:val="00241B16"/>
    <w:rsid w:val="002F4F09"/>
    <w:rsid w:val="00340F45"/>
    <w:rsid w:val="005A0862"/>
    <w:rsid w:val="00610C9C"/>
    <w:rsid w:val="0068112A"/>
    <w:rsid w:val="00734667"/>
    <w:rsid w:val="007E3B80"/>
    <w:rsid w:val="00811A5B"/>
    <w:rsid w:val="00862BFB"/>
    <w:rsid w:val="00893CD2"/>
    <w:rsid w:val="008B5361"/>
    <w:rsid w:val="00947F34"/>
    <w:rsid w:val="00A876B4"/>
    <w:rsid w:val="00AE5F1E"/>
    <w:rsid w:val="00B074E6"/>
    <w:rsid w:val="00B74938"/>
    <w:rsid w:val="00BA1F5F"/>
    <w:rsid w:val="00D2491A"/>
    <w:rsid w:val="00EE4866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66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0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05A4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66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0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05A4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user</cp:lastModifiedBy>
  <cp:revision>5</cp:revision>
  <dcterms:created xsi:type="dcterms:W3CDTF">2015-10-09T02:29:00Z</dcterms:created>
  <dcterms:modified xsi:type="dcterms:W3CDTF">2015-10-09T17:21:00Z</dcterms:modified>
</cp:coreProperties>
</file>