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2F9" w:rsidRPr="00CF3C90" w:rsidRDefault="00B402F9" w:rsidP="00B402F9">
      <w:pPr>
        <w:spacing w:line="500" w:lineRule="exact"/>
        <w:jc w:val="center"/>
        <w:rPr>
          <w:rFonts w:ascii="標楷體" w:eastAsia="標楷體" w:hAnsi="標楷體"/>
          <w:b/>
          <w:sz w:val="32"/>
          <w:szCs w:val="32"/>
        </w:rPr>
      </w:pPr>
      <w:proofErr w:type="gramStart"/>
      <w:r w:rsidRPr="00CF3C90">
        <w:rPr>
          <w:rFonts w:ascii="標楷體" w:eastAsia="標楷體" w:hAnsi="標楷體"/>
          <w:b/>
          <w:sz w:val="32"/>
          <w:szCs w:val="32"/>
        </w:rPr>
        <w:t>臺</w:t>
      </w:r>
      <w:proofErr w:type="gramEnd"/>
      <w:r w:rsidRPr="00CF3C90">
        <w:rPr>
          <w:rFonts w:ascii="標楷體" w:eastAsia="標楷體" w:hAnsi="標楷體"/>
          <w:b/>
          <w:sz w:val="32"/>
          <w:szCs w:val="32"/>
        </w:rPr>
        <w:t>中市大安濱海旅客服務中心及周邊設施</w:t>
      </w:r>
      <w:r w:rsidRPr="00CF3C90">
        <w:rPr>
          <w:rFonts w:ascii="標楷體" w:eastAsia="標楷體" w:hAnsi="標楷體" w:hint="eastAsia"/>
          <w:b/>
          <w:sz w:val="32"/>
          <w:szCs w:val="32"/>
        </w:rPr>
        <w:t>營運移轉</w:t>
      </w:r>
      <w:r w:rsidRPr="00CF3C90">
        <w:rPr>
          <w:rFonts w:ascii="標楷體" w:eastAsia="標楷體" w:hAnsi="標楷體"/>
          <w:b/>
          <w:sz w:val="32"/>
          <w:szCs w:val="32"/>
        </w:rPr>
        <w:t>案</w:t>
      </w:r>
    </w:p>
    <w:p w:rsidR="00B402F9" w:rsidRPr="00B402F9" w:rsidRDefault="00B402F9" w:rsidP="00B402F9">
      <w:pPr>
        <w:widowControl/>
        <w:overflowPunct w:val="0"/>
        <w:spacing w:afterLines="50" w:after="180" w:line="500" w:lineRule="exact"/>
        <w:jc w:val="center"/>
        <w:rPr>
          <w:rFonts w:ascii="標楷體" w:eastAsia="標楷體" w:hAnsi="標楷體" w:cs="Arial"/>
          <w:color w:val="000000" w:themeColor="text1"/>
          <w:kern w:val="3"/>
          <w:sz w:val="28"/>
          <w:szCs w:val="28"/>
        </w:rPr>
      </w:pPr>
      <w:r w:rsidRPr="00B402F9">
        <w:rPr>
          <w:rFonts w:ascii="標楷體" w:eastAsia="標楷體" w:hAnsi="標楷體" w:cs="Arial" w:hint="eastAsia"/>
          <w:color w:val="000000" w:themeColor="text1"/>
          <w:kern w:val="3"/>
          <w:sz w:val="28"/>
          <w:szCs w:val="28"/>
        </w:rPr>
        <w:t>第一次變更及補充公告修正項目對照表</w:t>
      </w:r>
    </w:p>
    <w:tbl>
      <w:tblPr>
        <w:tblStyle w:val="a3"/>
        <w:tblW w:w="0" w:type="auto"/>
        <w:tblInd w:w="-176" w:type="dxa"/>
        <w:tblLook w:val="04A0" w:firstRow="1" w:lastRow="0" w:firstColumn="1" w:lastColumn="0" w:noHBand="0" w:noVBand="1"/>
      </w:tblPr>
      <w:tblGrid>
        <w:gridCol w:w="1418"/>
        <w:gridCol w:w="6386"/>
        <w:gridCol w:w="6386"/>
      </w:tblGrid>
      <w:tr w:rsidR="00B402F9" w:rsidRPr="005615BE" w:rsidTr="005615BE">
        <w:trPr>
          <w:tblHeader/>
        </w:trPr>
        <w:tc>
          <w:tcPr>
            <w:tcW w:w="1418" w:type="dxa"/>
            <w:shd w:val="clear" w:color="auto" w:fill="D9D9D9" w:themeFill="background1" w:themeFillShade="D9"/>
            <w:vAlign w:val="center"/>
          </w:tcPr>
          <w:p w:rsidR="00B402F9" w:rsidRPr="005615BE" w:rsidRDefault="00B402F9" w:rsidP="005615BE">
            <w:pPr>
              <w:jc w:val="center"/>
              <w:rPr>
                <w:rFonts w:ascii="標楷體" w:eastAsia="標楷體" w:hAnsi="標楷體"/>
                <w:sz w:val="26"/>
                <w:szCs w:val="26"/>
              </w:rPr>
            </w:pPr>
            <w:r w:rsidRPr="005615BE">
              <w:rPr>
                <w:rFonts w:ascii="標楷體" w:eastAsia="標楷體" w:hAnsi="標楷體" w:hint="eastAsia"/>
                <w:sz w:val="26"/>
                <w:szCs w:val="26"/>
              </w:rPr>
              <w:t>修改項目</w:t>
            </w:r>
          </w:p>
        </w:tc>
        <w:tc>
          <w:tcPr>
            <w:tcW w:w="6386" w:type="dxa"/>
            <w:shd w:val="clear" w:color="auto" w:fill="D9D9D9" w:themeFill="background1" w:themeFillShade="D9"/>
            <w:vAlign w:val="center"/>
          </w:tcPr>
          <w:p w:rsidR="00B402F9" w:rsidRPr="005615BE" w:rsidRDefault="00B402F9" w:rsidP="005615BE">
            <w:pPr>
              <w:jc w:val="center"/>
              <w:rPr>
                <w:rFonts w:ascii="標楷體" w:eastAsia="標楷體" w:hAnsi="標楷體"/>
                <w:sz w:val="26"/>
                <w:szCs w:val="26"/>
              </w:rPr>
            </w:pPr>
            <w:r w:rsidRPr="005615BE">
              <w:rPr>
                <w:rFonts w:ascii="標楷體" w:eastAsia="標楷體" w:hAnsi="標楷體" w:hint="eastAsia"/>
                <w:sz w:val="26"/>
                <w:szCs w:val="26"/>
              </w:rPr>
              <w:t>修改前內容</w:t>
            </w:r>
          </w:p>
        </w:tc>
        <w:tc>
          <w:tcPr>
            <w:tcW w:w="6386" w:type="dxa"/>
            <w:shd w:val="clear" w:color="auto" w:fill="D9D9D9" w:themeFill="background1" w:themeFillShade="D9"/>
            <w:vAlign w:val="center"/>
          </w:tcPr>
          <w:p w:rsidR="00B402F9" w:rsidRPr="005615BE" w:rsidRDefault="00B402F9" w:rsidP="005615BE">
            <w:pPr>
              <w:jc w:val="center"/>
              <w:rPr>
                <w:rFonts w:ascii="標楷體" w:eastAsia="標楷體" w:hAnsi="標楷體"/>
                <w:sz w:val="26"/>
                <w:szCs w:val="26"/>
              </w:rPr>
            </w:pPr>
            <w:r w:rsidRPr="005615BE">
              <w:rPr>
                <w:rFonts w:ascii="標楷體" w:eastAsia="標楷體" w:hAnsi="標楷體" w:hint="eastAsia"/>
                <w:sz w:val="26"/>
                <w:szCs w:val="26"/>
              </w:rPr>
              <w:t>修改後內容</w:t>
            </w:r>
          </w:p>
        </w:tc>
      </w:tr>
      <w:tr w:rsidR="00B402F9" w:rsidRPr="005615BE" w:rsidTr="005615BE">
        <w:tc>
          <w:tcPr>
            <w:tcW w:w="1418" w:type="dxa"/>
            <w:vAlign w:val="center"/>
          </w:tcPr>
          <w:p w:rsidR="00B402F9" w:rsidRPr="005615BE" w:rsidRDefault="00B402F9" w:rsidP="005615BE">
            <w:pPr>
              <w:jc w:val="center"/>
              <w:rPr>
                <w:rFonts w:ascii="標楷體" w:eastAsia="標楷體" w:hAnsi="標楷體"/>
                <w:sz w:val="26"/>
                <w:szCs w:val="26"/>
              </w:rPr>
            </w:pPr>
            <w:r w:rsidRPr="005615BE">
              <w:rPr>
                <w:rFonts w:ascii="標楷體" w:eastAsia="標楷體" w:hAnsi="標楷體" w:hint="eastAsia"/>
                <w:sz w:val="26"/>
                <w:szCs w:val="26"/>
              </w:rPr>
              <w:t>申請須知</w:t>
            </w:r>
          </w:p>
          <w:p w:rsidR="00B402F9" w:rsidRPr="005615BE" w:rsidRDefault="000E59AA" w:rsidP="005615BE">
            <w:pPr>
              <w:jc w:val="center"/>
              <w:rPr>
                <w:rFonts w:ascii="標楷體" w:eastAsia="標楷體" w:hAnsi="標楷體"/>
                <w:sz w:val="26"/>
                <w:szCs w:val="26"/>
              </w:rPr>
            </w:pPr>
            <w:r w:rsidRPr="005615BE">
              <w:rPr>
                <w:rFonts w:ascii="標楷體" w:eastAsia="標楷體" w:hAnsi="標楷體" w:hint="eastAsia"/>
                <w:sz w:val="26"/>
                <w:szCs w:val="26"/>
              </w:rPr>
              <w:t>5.1.2</w:t>
            </w:r>
          </w:p>
        </w:tc>
        <w:tc>
          <w:tcPr>
            <w:tcW w:w="6386" w:type="dxa"/>
          </w:tcPr>
          <w:p w:rsidR="000E59AA" w:rsidRPr="005615BE" w:rsidRDefault="000E59AA" w:rsidP="005615BE">
            <w:pPr>
              <w:rPr>
                <w:rFonts w:ascii="標楷體" w:eastAsia="標楷體" w:hAnsi="標楷體"/>
                <w:sz w:val="26"/>
                <w:szCs w:val="26"/>
              </w:rPr>
            </w:pPr>
            <w:r w:rsidRPr="005615BE">
              <w:rPr>
                <w:rFonts w:ascii="標楷體" w:eastAsia="標楷體" w:hAnsi="標楷體"/>
                <w:sz w:val="26"/>
                <w:szCs w:val="26"/>
              </w:rPr>
              <w:t>5.1.2設施及用地使用計畫</w:t>
            </w:r>
          </w:p>
          <w:p w:rsidR="000E59AA" w:rsidRPr="005615BE" w:rsidRDefault="000E59AA" w:rsidP="005615BE">
            <w:pPr>
              <w:ind w:left="260" w:hangingChars="100" w:hanging="260"/>
              <w:rPr>
                <w:rFonts w:ascii="標楷體" w:eastAsia="標楷體" w:hAnsi="標楷體"/>
                <w:sz w:val="26"/>
                <w:szCs w:val="26"/>
              </w:rPr>
            </w:pPr>
            <w:r w:rsidRPr="005615BE">
              <w:rPr>
                <w:rFonts w:ascii="標楷體" w:eastAsia="標楷體" w:hAnsi="標楷體"/>
                <w:sz w:val="26"/>
                <w:szCs w:val="26"/>
              </w:rPr>
              <w:t>1.整體空間規劃構想（如整體發展構想、各空間平面配置及使用規劃、多功能活動廣場遊憩基礎設施使用及配置規劃等）。</w:t>
            </w:r>
          </w:p>
          <w:p w:rsidR="000E59AA" w:rsidRPr="005615BE" w:rsidRDefault="000E59AA" w:rsidP="005615BE">
            <w:pPr>
              <w:ind w:left="260" w:hangingChars="100" w:hanging="260"/>
              <w:rPr>
                <w:rFonts w:ascii="標楷體" w:eastAsia="標楷體" w:hAnsi="標楷體"/>
                <w:sz w:val="26"/>
                <w:szCs w:val="26"/>
              </w:rPr>
            </w:pPr>
            <w:r w:rsidRPr="005615BE">
              <w:rPr>
                <w:rFonts w:ascii="標楷體" w:eastAsia="標楷體" w:hAnsi="標楷體"/>
                <w:sz w:val="26"/>
                <w:szCs w:val="26"/>
              </w:rPr>
              <w:t>2.引入設施或活動機能。</w:t>
            </w:r>
          </w:p>
          <w:p w:rsidR="00B402F9" w:rsidRPr="005615BE" w:rsidRDefault="000E59AA" w:rsidP="005615BE">
            <w:pPr>
              <w:ind w:left="260" w:hangingChars="100" w:hanging="260"/>
              <w:rPr>
                <w:rFonts w:ascii="標楷體" w:eastAsia="標楷體" w:hAnsi="標楷體"/>
                <w:sz w:val="26"/>
                <w:szCs w:val="26"/>
              </w:rPr>
            </w:pPr>
            <w:r w:rsidRPr="005615BE">
              <w:rPr>
                <w:rFonts w:ascii="標楷體" w:eastAsia="標楷體" w:hAnsi="標楷體"/>
                <w:sz w:val="26"/>
                <w:szCs w:val="26"/>
              </w:rPr>
              <w:t>3.附屬設施配置規劃（無則免附）。</w:t>
            </w:r>
          </w:p>
        </w:tc>
        <w:tc>
          <w:tcPr>
            <w:tcW w:w="6386" w:type="dxa"/>
          </w:tcPr>
          <w:p w:rsidR="000E59AA" w:rsidRPr="005615BE" w:rsidRDefault="000E59AA" w:rsidP="005615BE">
            <w:pPr>
              <w:rPr>
                <w:rFonts w:ascii="標楷體" w:eastAsia="標楷體" w:hAnsi="標楷體"/>
                <w:sz w:val="26"/>
                <w:szCs w:val="26"/>
              </w:rPr>
            </w:pPr>
            <w:r w:rsidRPr="005615BE">
              <w:rPr>
                <w:rFonts w:ascii="標楷體" w:eastAsia="標楷體" w:hAnsi="標楷體" w:hint="eastAsia"/>
                <w:sz w:val="26"/>
                <w:szCs w:val="26"/>
              </w:rPr>
              <w:t>5.1.2設施及用地使用計畫</w:t>
            </w:r>
          </w:p>
          <w:p w:rsidR="000E59AA" w:rsidRPr="005615BE" w:rsidRDefault="000E59AA" w:rsidP="005615BE">
            <w:pPr>
              <w:ind w:left="260" w:hangingChars="100" w:hanging="260"/>
              <w:rPr>
                <w:rFonts w:ascii="標楷體" w:eastAsia="標楷體" w:hAnsi="標楷體"/>
                <w:sz w:val="26"/>
                <w:szCs w:val="26"/>
              </w:rPr>
            </w:pPr>
            <w:r w:rsidRPr="005615BE">
              <w:rPr>
                <w:rFonts w:ascii="標楷體" w:eastAsia="標楷體" w:hAnsi="標楷體" w:hint="eastAsia"/>
                <w:sz w:val="26"/>
                <w:szCs w:val="26"/>
              </w:rPr>
              <w:t>1.整體空間規劃構想（如整體發展構想、各空間平面配置及使用規劃、</w:t>
            </w:r>
            <w:r w:rsidRPr="005615BE">
              <w:rPr>
                <w:rFonts w:ascii="標楷體" w:eastAsia="標楷體" w:hAnsi="標楷體" w:hint="eastAsia"/>
                <w:b/>
                <w:sz w:val="26"/>
                <w:szCs w:val="26"/>
                <w:u w:val="single"/>
              </w:rPr>
              <w:t>執行機關增設遊憩基礎設施之使用及配置建議</w:t>
            </w:r>
            <w:r w:rsidRPr="005615BE">
              <w:rPr>
                <w:rFonts w:ascii="標楷體" w:eastAsia="標楷體" w:hAnsi="標楷體" w:hint="eastAsia"/>
                <w:sz w:val="26"/>
                <w:szCs w:val="26"/>
              </w:rPr>
              <w:t>等）。</w:t>
            </w:r>
          </w:p>
          <w:p w:rsidR="000E59AA" w:rsidRPr="005615BE" w:rsidRDefault="000E59AA" w:rsidP="005615BE">
            <w:pPr>
              <w:ind w:left="260" w:hangingChars="100" w:hanging="260"/>
              <w:rPr>
                <w:rFonts w:ascii="標楷體" w:eastAsia="標楷體" w:hAnsi="標楷體"/>
                <w:sz w:val="26"/>
                <w:szCs w:val="26"/>
              </w:rPr>
            </w:pPr>
            <w:r w:rsidRPr="005615BE">
              <w:rPr>
                <w:rFonts w:ascii="標楷體" w:eastAsia="標楷體" w:hAnsi="標楷體" w:hint="eastAsia"/>
                <w:sz w:val="26"/>
                <w:szCs w:val="26"/>
              </w:rPr>
              <w:t>2.引入設施或活動機能。</w:t>
            </w:r>
          </w:p>
          <w:p w:rsidR="00B402F9" w:rsidRPr="005615BE" w:rsidRDefault="000E59AA" w:rsidP="005615BE">
            <w:pPr>
              <w:ind w:left="260" w:hangingChars="100" w:hanging="260"/>
              <w:rPr>
                <w:rFonts w:ascii="標楷體" w:eastAsia="標楷體" w:hAnsi="標楷體"/>
                <w:sz w:val="26"/>
                <w:szCs w:val="26"/>
              </w:rPr>
            </w:pPr>
            <w:r w:rsidRPr="005615BE">
              <w:rPr>
                <w:rFonts w:ascii="標楷體" w:eastAsia="標楷體" w:hAnsi="標楷體" w:hint="eastAsia"/>
                <w:sz w:val="26"/>
                <w:szCs w:val="26"/>
              </w:rPr>
              <w:t>3.附屬設施配置規劃（無則免附）。</w:t>
            </w:r>
          </w:p>
        </w:tc>
      </w:tr>
      <w:tr w:rsidR="00B402F9" w:rsidRPr="005615BE" w:rsidTr="005615BE">
        <w:tc>
          <w:tcPr>
            <w:tcW w:w="1418" w:type="dxa"/>
            <w:vAlign w:val="center"/>
          </w:tcPr>
          <w:p w:rsidR="000E59AA" w:rsidRPr="005615BE" w:rsidRDefault="000E59AA" w:rsidP="005615BE">
            <w:pPr>
              <w:jc w:val="center"/>
              <w:rPr>
                <w:rFonts w:ascii="標楷體" w:eastAsia="標楷體" w:hAnsi="標楷體"/>
                <w:sz w:val="26"/>
                <w:szCs w:val="26"/>
              </w:rPr>
            </w:pPr>
            <w:r w:rsidRPr="005615BE">
              <w:rPr>
                <w:rFonts w:ascii="標楷體" w:eastAsia="標楷體" w:hAnsi="標楷體" w:hint="eastAsia"/>
                <w:sz w:val="26"/>
                <w:szCs w:val="26"/>
              </w:rPr>
              <w:t>申請須知</w:t>
            </w:r>
          </w:p>
          <w:p w:rsidR="00B402F9" w:rsidRPr="005615BE" w:rsidRDefault="000E59AA" w:rsidP="005615BE">
            <w:pPr>
              <w:jc w:val="center"/>
              <w:rPr>
                <w:rFonts w:ascii="標楷體" w:eastAsia="標楷體" w:hAnsi="標楷體"/>
                <w:sz w:val="26"/>
                <w:szCs w:val="26"/>
              </w:rPr>
            </w:pPr>
            <w:r w:rsidRPr="005615BE">
              <w:rPr>
                <w:rFonts w:ascii="標楷體" w:eastAsia="標楷體" w:hAnsi="標楷體" w:hint="eastAsia"/>
                <w:sz w:val="26"/>
                <w:szCs w:val="26"/>
              </w:rPr>
              <w:t>7.1.3</w:t>
            </w:r>
          </w:p>
        </w:tc>
        <w:tc>
          <w:tcPr>
            <w:tcW w:w="6386" w:type="dxa"/>
          </w:tcPr>
          <w:p w:rsidR="000E59AA" w:rsidRPr="005615BE" w:rsidRDefault="000E59AA" w:rsidP="005615BE">
            <w:pPr>
              <w:rPr>
                <w:rFonts w:ascii="標楷體" w:eastAsia="標楷體" w:hAnsi="標楷體"/>
                <w:sz w:val="26"/>
                <w:szCs w:val="26"/>
              </w:rPr>
            </w:pPr>
            <w:r w:rsidRPr="005615BE">
              <w:rPr>
                <w:rFonts w:ascii="標楷體" w:eastAsia="標楷體" w:hAnsi="標楷體"/>
                <w:sz w:val="26"/>
                <w:szCs w:val="26"/>
              </w:rPr>
              <w:t>7.1.3遊憩基礎設施增設</w:t>
            </w:r>
          </w:p>
          <w:p w:rsidR="000E59AA" w:rsidRPr="005615BE" w:rsidRDefault="000E59AA" w:rsidP="005615BE">
            <w:pPr>
              <w:ind w:left="260" w:hangingChars="100" w:hanging="260"/>
              <w:rPr>
                <w:rFonts w:ascii="標楷體" w:eastAsia="標楷體" w:hAnsi="標楷體"/>
                <w:sz w:val="26"/>
                <w:szCs w:val="26"/>
              </w:rPr>
            </w:pPr>
            <w:r w:rsidRPr="005615BE">
              <w:rPr>
                <w:rFonts w:ascii="標楷體" w:eastAsia="標楷體" w:hAnsi="標楷體"/>
                <w:sz w:val="26"/>
                <w:szCs w:val="26"/>
              </w:rPr>
              <w:t>1.執行機關為完善大安濱海旅客服中心南側多功能活動廣場(北</w:t>
            </w:r>
            <w:proofErr w:type="gramStart"/>
            <w:r w:rsidRPr="005615BE">
              <w:rPr>
                <w:rFonts w:ascii="標楷體" w:eastAsia="標楷體" w:hAnsi="標楷體"/>
                <w:sz w:val="26"/>
                <w:szCs w:val="26"/>
              </w:rPr>
              <w:t>汕</w:t>
            </w:r>
            <w:proofErr w:type="gramEnd"/>
            <w:r w:rsidRPr="005615BE">
              <w:rPr>
                <w:rFonts w:ascii="標楷體" w:eastAsia="標楷體" w:hAnsi="標楷體"/>
                <w:sz w:val="26"/>
                <w:szCs w:val="26"/>
              </w:rPr>
              <w:t>段338-2、338-3地號)遊憩服務機能，新增遊憩服務設施興建工程預算300萬元(例如增設至多8個貨櫃等)；其相關預算執行項目及內容應以執行機關決算數為主。</w:t>
            </w:r>
          </w:p>
          <w:p w:rsidR="000E59AA" w:rsidRPr="005615BE" w:rsidRDefault="000E59AA" w:rsidP="005615BE">
            <w:pPr>
              <w:ind w:left="260" w:hangingChars="100" w:hanging="260"/>
              <w:rPr>
                <w:rFonts w:ascii="標楷體" w:eastAsia="標楷體" w:hAnsi="標楷體"/>
                <w:sz w:val="26"/>
                <w:szCs w:val="26"/>
              </w:rPr>
            </w:pPr>
            <w:r w:rsidRPr="005615BE">
              <w:rPr>
                <w:rFonts w:ascii="標楷體" w:eastAsia="標楷體" w:hAnsi="標楷體"/>
                <w:sz w:val="26"/>
                <w:szCs w:val="26"/>
              </w:rPr>
              <w:t>2.民間機構得於遊憩基礎設施增設</w:t>
            </w:r>
            <w:proofErr w:type="gramStart"/>
            <w:r w:rsidRPr="005615BE">
              <w:rPr>
                <w:rFonts w:ascii="標楷體" w:eastAsia="標楷體" w:hAnsi="標楷體"/>
                <w:sz w:val="26"/>
                <w:szCs w:val="26"/>
              </w:rPr>
              <w:t>期間，</w:t>
            </w:r>
            <w:proofErr w:type="gramEnd"/>
            <w:r w:rsidRPr="005615BE">
              <w:rPr>
                <w:rFonts w:ascii="標楷體" w:eastAsia="標楷體" w:hAnsi="標楷體"/>
                <w:sz w:val="26"/>
                <w:szCs w:val="26"/>
              </w:rPr>
              <w:t>提供配置、空間需求等相關建議，惟民間機構之建議需依法令許可，並不得增加執行機關預算及延誤工程期限，並經由執行機關評估後裁示，進行調整或變更。民間機構不得另行要求補償、減少土地租金、主張中止或終止契約。</w:t>
            </w:r>
          </w:p>
          <w:p w:rsidR="00B402F9" w:rsidRPr="005615BE" w:rsidRDefault="000E59AA" w:rsidP="005615BE">
            <w:pPr>
              <w:ind w:left="260" w:hangingChars="100" w:hanging="260"/>
              <w:rPr>
                <w:rFonts w:ascii="標楷體" w:eastAsia="標楷體" w:hAnsi="標楷體"/>
                <w:sz w:val="26"/>
                <w:szCs w:val="26"/>
              </w:rPr>
            </w:pPr>
            <w:r w:rsidRPr="005615BE">
              <w:rPr>
                <w:rFonts w:ascii="標楷體" w:eastAsia="標楷體" w:hAnsi="標楷體"/>
                <w:sz w:val="26"/>
                <w:szCs w:val="26"/>
              </w:rPr>
              <w:t>3.執行機關承諾增設之遊憩基礎設施，原則於民國109年底前增設完成，不受本案營運資產</w:t>
            </w:r>
            <w:proofErr w:type="gramStart"/>
            <w:r w:rsidRPr="005615BE">
              <w:rPr>
                <w:rFonts w:ascii="標楷體" w:eastAsia="標楷體" w:hAnsi="標楷體"/>
                <w:sz w:val="26"/>
                <w:szCs w:val="26"/>
              </w:rPr>
              <w:t>點交及裝修</w:t>
            </w:r>
            <w:proofErr w:type="gramEnd"/>
            <w:r w:rsidRPr="005615BE">
              <w:rPr>
                <w:rFonts w:ascii="標楷體" w:eastAsia="標楷體" w:hAnsi="標楷體"/>
                <w:sz w:val="26"/>
                <w:szCs w:val="26"/>
              </w:rPr>
              <w:t>期間之期程規範，以雙方另行協議為主。</w:t>
            </w:r>
          </w:p>
        </w:tc>
        <w:tc>
          <w:tcPr>
            <w:tcW w:w="6386" w:type="dxa"/>
          </w:tcPr>
          <w:p w:rsidR="000E59AA" w:rsidRPr="005615BE" w:rsidRDefault="000E59AA" w:rsidP="005615BE">
            <w:pPr>
              <w:rPr>
                <w:rFonts w:ascii="標楷體" w:eastAsia="標楷體" w:hAnsi="標楷體"/>
                <w:sz w:val="26"/>
                <w:szCs w:val="26"/>
              </w:rPr>
            </w:pPr>
            <w:r w:rsidRPr="005615BE">
              <w:rPr>
                <w:rFonts w:ascii="標楷體" w:eastAsia="標楷體" w:hAnsi="標楷體" w:hint="eastAsia"/>
                <w:sz w:val="26"/>
                <w:szCs w:val="26"/>
              </w:rPr>
              <w:t>7.1.3遊憩基礎設施增設</w:t>
            </w:r>
          </w:p>
          <w:p w:rsidR="000E59AA" w:rsidRPr="005615BE" w:rsidRDefault="000E59AA" w:rsidP="005615BE">
            <w:pPr>
              <w:ind w:left="260" w:hangingChars="100" w:hanging="260"/>
              <w:rPr>
                <w:rFonts w:ascii="標楷體" w:eastAsia="標楷體" w:hAnsi="標楷體"/>
                <w:sz w:val="26"/>
                <w:szCs w:val="26"/>
              </w:rPr>
            </w:pPr>
            <w:r w:rsidRPr="005615BE">
              <w:rPr>
                <w:rFonts w:ascii="標楷體" w:eastAsia="標楷體" w:hAnsi="標楷體" w:hint="eastAsia"/>
                <w:sz w:val="26"/>
                <w:szCs w:val="26"/>
              </w:rPr>
              <w:t>1.執行機關為完善大安濱海旅客服中心南側多功能活動廣場(北</w:t>
            </w:r>
            <w:proofErr w:type="gramStart"/>
            <w:r w:rsidRPr="005615BE">
              <w:rPr>
                <w:rFonts w:ascii="標楷體" w:eastAsia="標楷體" w:hAnsi="標楷體" w:hint="eastAsia"/>
                <w:sz w:val="26"/>
                <w:szCs w:val="26"/>
              </w:rPr>
              <w:t>汕</w:t>
            </w:r>
            <w:proofErr w:type="gramEnd"/>
            <w:r w:rsidRPr="005615BE">
              <w:rPr>
                <w:rFonts w:ascii="標楷體" w:eastAsia="標楷體" w:hAnsi="標楷體" w:hint="eastAsia"/>
                <w:sz w:val="26"/>
                <w:szCs w:val="26"/>
              </w:rPr>
              <w:t>段338-2、338-3地號)</w:t>
            </w:r>
            <w:r w:rsidRPr="005615BE">
              <w:rPr>
                <w:rFonts w:ascii="標楷體" w:eastAsia="標楷體" w:hAnsi="標楷體" w:hint="eastAsia"/>
                <w:b/>
                <w:color w:val="000000" w:themeColor="text1"/>
                <w:sz w:val="26"/>
                <w:szCs w:val="26"/>
                <w:u w:val="single"/>
              </w:rPr>
              <w:t>、</w:t>
            </w:r>
            <w:r w:rsidR="00FB06D6">
              <w:rPr>
                <w:rFonts w:ascii="標楷體" w:eastAsia="標楷體" w:hAnsi="標楷體" w:hint="eastAsia"/>
                <w:b/>
                <w:color w:val="000000" w:themeColor="text1"/>
                <w:sz w:val="26"/>
                <w:szCs w:val="26"/>
                <w:u w:val="single"/>
              </w:rPr>
              <w:t>委託營運範圍內其他空間</w:t>
            </w:r>
            <w:r w:rsidRPr="005615BE">
              <w:rPr>
                <w:rFonts w:ascii="標楷體" w:eastAsia="標楷體" w:hAnsi="標楷體" w:hint="eastAsia"/>
                <w:b/>
                <w:color w:val="000000" w:themeColor="text1"/>
                <w:sz w:val="26"/>
                <w:szCs w:val="26"/>
                <w:u w:val="single"/>
              </w:rPr>
              <w:t>之</w:t>
            </w:r>
            <w:r w:rsidRPr="005615BE">
              <w:rPr>
                <w:rFonts w:ascii="標楷體" w:eastAsia="標楷體" w:hAnsi="標楷體" w:hint="eastAsia"/>
                <w:sz w:val="26"/>
                <w:szCs w:val="26"/>
              </w:rPr>
              <w:t>遊憩服務機能，新增遊憩服務設施興建工程預算</w:t>
            </w:r>
            <w:r w:rsidRPr="005615BE">
              <w:rPr>
                <w:rFonts w:ascii="標楷體" w:eastAsia="標楷體" w:hAnsi="標楷體" w:hint="eastAsia"/>
                <w:b/>
                <w:sz w:val="26"/>
                <w:szCs w:val="26"/>
                <w:u w:val="single"/>
              </w:rPr>
              <w:t>約</w:t>
            </w:r>
            <w:r w:rsidRPr="005615BE">
              <w:rPr>
                <w:rFonts w:ascii="標楷體" w:eastAsia="標楷體" w:hAnsi="標楷體" w:hint="eastAsia"/>
                <w:sz w:val="26"/>
                <w:szCs w:val="26"/>
              </w:rPr>
              <w:t>300萬元</w:t>
            </w:r>
            <w:r w:rsidRPr="005615BE">
              <w:rPr>
                <w:rFonts w:ascii="標楷體" w:eastAsia="標楷體" w:hAnsi="標楷體" w:hint="eastAsia"/>
                <w:b/>
                <w:color w:val="000000" w:themeColor="text1"/>
                <w:sz w:val="26"/>
                <w:szCs w:val="26"/>
                <w:u w:val="single"/>
              </w:rPr>
              <w:t>(多功能活動廣場增設至少</w:t>
            </w:r>
            <w:r w:rsidR="00FB06D6">
              <w:rPr>
                <w:rFonts w:ascii="標楷體" w:eastAsia="標楷體" w:hAnsi="標楷體" w:hint="eastAsia"/>
                <w:b/>
                <w:color w:val="000000" w:themeColor="text1"/>
                <w:sz w:val="26"/>
                <w:szCs w:val="26"/>
                <w:u w:val="single"/>
              </w:rPr>
              <w:t>15</w:t>
            </w:r>
            <w:r w:rsidRPr="005615BE">
              <w:rPr>
                <w:rFonts w:ascii="標楷體" w:eastAsia="標楷體" w:hAnsi="標楷體" w:hint="eastAsia"/>
                <w:b/>
                <w:color w:val="000000" w:themeColor="text1"/>
                <w:sz w:val="26"/>
                <w:szCs w:val="26"/>
                <w:u w:val="single"/>
              </w:rPr>
              <w:t>0萬元遊憩基礎設施)</w:t>
            </w:r>
            <w:r w:rsidRPr="005615BE">
              <w:rPr>
                <w:rFonts w:ascii="標楷體" w:eastAsia="標楷體" w:hAnsi="標楷體" w:hint="eastAsia"/>
                <w:b/>
                <w:sz w:val="26"/>
                <w:szCs w:val="26"/>
                <w:u w:val="single"/>
              </w:rPr>
              <w:t>；乙方得於投資計畫書中提出建議，惟</w:t>
            </w:r>
            <w:r w:rsidRPr="005615BE">
              <w:rPr>
                <w:rFonts w:ascii="標楷體" w:eastAsia="標楷體" w:hAnsi="標楷體" w:hint="eastAsia"/>
                <w:sz w:val="26"/>
                <w:szCs w:val="26"/>
              </w:rPr>
              <w:t>其相關預算執行項目</w:t>
            </w:r>
            <w:r w:rsidRPr="005615BE">
              <w:rPr>
                <w:rFonts w:ascii="標楷體" w:eastAsia="標楷體" w:hAnsi="標楷體" w:hint="eastAsia"/>
                <w:b/>
                <w:sz w:val="26"/>
                <w:szCs w:val="26"/>
                <w:u w:val="single"/>
              </w:rPr>
              <w:t>、金額</w:t>
            </w:r>
            <w:r w:rsidRPr="005615BE">
              <w:rPr>
                <w:rFonts w:ascii="標楷體" w:eastAsia="標楷體" w:hAnsi="標楷體" w:hint="eastAsia"/>
                <w:sz w:val="26"/>
                <w:szCs w:val="26"/>
              </w:rPr>
              <w:t>及內容</w:t>
            </w:r>
            <w:r w:rsidRPr="00EB22D3">
              <w:rPr>
                <w:rFonts w:ascii="標楷體" w:eastAsia="標楷體" w:hAnsi="標楷體" w:hint="eastAsia"/>
                <w:b/>
                <w:sz w:val="26"/>
                <w:szCs w:val="26"/>
                <w:u w:val="single"/>
              </w:rPr>
              <w:t>仍</w:t>
            </w:r>
            <w:r w:rsidRPr="005615BE">
              <w:rPr>
                <w:rFonts w:ascii="標楷體" w:eastAsia="標楷體" w:hAnsi="標楷體" w:hint="eastAsia"/>
                <w:sz w:val="26"/>
                <w:szCs w:val="26"/>
              </w:rPr>
              <w:t>以執行機關決算數為</w:t>
            </w:r>
            <w:proofErr w:type="gramStart"/>
            <w:r w:rsidRPr="005615BE">
              <w:rPr>
                <w:rFonts w:ascii="標楷體" w:eastAsia="標楷體" w:hAnsi="標楷體" w:hint="eastAsia"/>
                <w:b/>
                <w:sz w:val="26"/>
                <w:szCs w:val="26"/>
                <w:u w:val="single"/>
              </w:rPr>
              <w:t>準</w:t>
            </w:r>
            <w:proofErr w:type="gramEnd"/>
            <w:r w:rsidRPr="005615BE">
              <w:rPr>
                <w:rFonts w:ascii="標楷體" w:eastAsia="標楷體" w:hAnsi="標楷體" w:hint="eastAsia"/>
                <w:sz w:val="26"/>
                <w:szCs w:val="26"/>
              </w:rPr>
              <w:t>。</w:t>
            </w:r>
          </w:p>
          <w:p w:rsidR="000E59AA" w:rsidRPr="005615BE" w:rsidRDefault="000E59AA" w:rsidP="005615BE">
            <w:pPr>
              <w:ind w:left="260" w:hangingChars="100" w:hanging="260"/>
              <w:rPr>
                <w:rFonts w:ascii="標楷體" w:eastAsia="標楷體" w:hAnsi="標楷體"/>
                <w:sz w:val="26"/>
                <w:szCs w:val="26"/>
              </w:rPr>
            </w:pPr>
            <w:r w:rsidRPr="005615BE">
              <w:rPr>
                <w:rFonts w:ascii="標楷體" w:eastAsia="標楷體" w:hAnsi="標楷體" w:hint="eastAsia"/>
                <w:sz w:val="26"/>
                <w:szCs w:val="26"/>
              </w:rPr>
              <w:t>2.民間機構得於遊憩基礎設施增設</w:t>
            </w:r>
            <w:proofErr w:type="gramStart"/>
            <w:r w:rsidRPr="005615BE">
              <w:rPr>
                <w:rFonts w:ascii="標楷體" w:eastAsia="標楷體" w:hAnsi="標楷體" w:hint="eastAsia"/>
                <w:sz w:val="26"/>
                <w:szCs w:val="26"/>
              </w:rPr>
              <w:t>期間，</w:t>
            </w:r>
            <w:proofErr w:type="gramEnd"/>
            <w:r w:rsidRPr="005615BE">
              <w:rPr>
                <w:rFonts w:ascii="標楷體" w:eastAsia="標楷體" w:hAnsi="標楷體" w:hint="eastAsia"/>
                <w:sz w:val="26"/>
                <w:szCs w:val="26"/>
              </w:rPr>
              <w:t>提供配置、空間需求等相關建議，惟民間機構之建議需依法令許可，並不得增加執行機關預算及延誤工程期限，並經由執行機關評估後裁示，進行調整或變更。民間機構不得另行要求補償、減少土地租金、主張中止或終止契約。</w:t>
            </w:r>
          </w:p>
          <w:p w:rsidR="00B402F9" w:rsidRPr="005615BE" w:rsidRDefault="000E59AA" w:rsidP="005615BE">
            <w:pPr>
              <w:ind w:left="260" w:hangingChars="100" w:hanging="260"/>
              <w:rPr>
                <w:rFonts w:ascii="標楷體" w:eastAsia="標楷體" w:hAnsi="標楷體"/>
                <w:sz w:val="26"/>
                <w:szCs w:val="26"/>
              </w:rPr>
            </w:pPr>
            <w:r w:rsidRPr="005615BE">
              <w:rPr>
                <w:rFonts w:ascii="標楷體" w:eastAsia="標楷體" w:hAnsi="標楷體" w:hint="eastAsia"/>
                <w:sz w:val="26"/>
                <w:szCs w:val="26"/>
              </w:rPr>
              <w:t>3.執行機關承諾增設之遊憩基礎設施，</w:t>
            </w:r>
            <w:r w:rsidRPr="00AF02D7">
              <w:rPr>
                <w:rFonts w:ascii="標楷體" w:eastAsia="標楷體" w:hAnsi="標楷體" w:hint="eastAsia"/>
                <w:b/>
                <w:sz w:val="26"/>
                <w:szCs w:val="26"/>
                <w:u w:val="single"/>
              </w:rPr>
              <w:t>暫定</w:t>
            </w:r>
            <w:r w:rsidRPr="005615BE">
              <w:rPr>
                <w:rFonts w:ascii="標楷體" w:eastAsia="標楷體" w:hAnsi="標楷體" w:hint="eastAsia"/>
                <w:sz w:val="26"/>
                <w:szCs w:val="26"/>
              </w:rPr>
              <w:t>於民國109年</w:t>
            </w:r>
            <w:r w:rsidRPr="00AF02D7">
              <w:rPr>
                <w:rFonts w:ascii="標楷體" w:eastAsia="標楷體" w:hAnsi="標楷體" w:hint="eastAsia"/>
                <w:b/>
                <w:sz w:val="26"/>
                <w:szCs w:val="26"/>
                <w:u w:val="single"/>
              </w:rPr>
              <w:t>12月</w:t>
            </w:r>
            <w:r w:rsidRPr="005615BE">
              <w:rPr>
                <w:rFonts w:ascii="標楷體" w:eastAsia="標楷體" w:hAnsi="標楷體" w:hint="eastAsia"/>
                <w:sz w:val="26"/>
                <w:szCs w:val="26"/>
              </w:rPr>
              <w:t>底前增設完成，</w:t>
            </w:r>
            <w:r w:rsidRPr="00AF02D7">
              <w:rPr>
                <w:rFonts w:ascii="標楷體" w:eastAsia="標楷體" w:hAnsi="標楷體" w:hint="eastAsia"/>
                <w:b/>
                <w:sz w:val="26"/>
                <w:szCs w:val="26"/>
                <w:u w:val="single"/>
              </w:rPr>
              <w:t>並於驗收完成後點交民間機</w:t>
            </w:r>
            <w:r w:rsidRPr="00AF02D7">
              <w:rPr>
                <w:rFonts w:ascii="標楷體" w:eastAsia="標楷體" w:hAnsi="標楷體" w:hint="eastAsia"/>
                <w:b/>
                <w:sz w:val="26"/>
                <w:szCs w:val="26"/>
                <w:u w:val="single"/>
              </w:rPr>
              <w:lastRenderedPageBreak/>
              <w:t>構，</w:t>
            </w:r>
            <w:r w:rsidRPr="005615BE">
              <w:rPr>
                <w:rFonts w:ascii="標楷體" w:eastAsia="標楷體" w:hAnsi="標楷體" w:hint="eastAsia"/>
                <w:sz w:val="26"/>
                <w:szCs w:val="26"/>
              </w:rPr>
              <w:t>不受本案營運資產</w:t>
            </w:r>
            <w:proofErr w:type="gramStart"/>
            <w:r w:rsidRPr="005615BE">
              <w:rPr>
                <w:rFonts w:ascii="標楷體" w:eastAsia="標楷體" w:hAnsi="標楷體" w:hint="eastAsia"/>
                <w:sz w:val="26"/>
                <w:szCs w:val="26"/>
              </w:rPr>
              <w:t>點交及裝修</w:t>
            </w:r>
            <w:proofErr w:type="gramEnd"/>
            <w:r w:rsidRPr="005615BE">
              <w:rPr>
                <w:rFonts w:ascii="標楷體" w:eastAsia="標楷體" w:hAnsi="標楷體" w:hint="eastAsia"/>
                <w:sz w:val="26"/>
                <w:szCs w:val="26"/>
              </w:rPr>
              <w:t>期間之期程規範，</w:t>
            </w:r>
            <w:r w:rsidRPr="00AF02D7">
              <w:rPr>
                <w:rFonts w:ascii="標楷體" w:eastAsia="標楷體" w:hAnsi="標楷體" w:hint="eastAsia"/>
                <w:b/>
                <w:sz w:val="26"/>
                <w:szCs w:val="26"/>
                <w:u w:val="single"/>
              </w:rPr>
              <w:t>詳細點交執行內容由</w:t>
            </w:r>
            <w:r w:rsidRPr="005615BE">
              <w:rPr>
                <w:rFonts w:ascii="標楷體" w:eastAsia="標楷體" w:hAnsi="標楷體" w:hint="eastAsia"/>
                <w:sz w:val="26"/>
                <w:szCs w:val="26"/>
              </w:rPr>
              <w:t>雙方另行協議。</w:t>
            </w:r>
          </w:p>
        </w:tc>
      </w:tr>
      <w:tr w:rsidR="00B402F9" w:rsidRPr="005615BE" w:rsidTr="005615BE">
        <w:tc>
          <w:tcPr>
            <w:tcW w:w="1418" w:type="dxa"/>
            <w:vAlign w:val="center"/>
          </w:tcPr>
          <w:p w:rsidR="000E59AA" w:rsidRPr="005615BE" w:rsidRDefault="000E59AA" w:rsidP="005615BE">
            <w:pPr>
              <w:jc w:val="center"/>
              <w:rPr>
                <w:rFonts w:ascii="標楷體" w:eastAsia="標楷體" w:hAnsi="標楷體"/>
                <w:sz w:val="26"/>
                <w:szCs w:val="26"/>
              </w:rPr>
            </w:pPr>
            <w:r w:rsidRPr="005615BE">
              <w:rPr>
                <w:rFonts w:ascii="標楷體" w:eastAsia="標楷體" w:hAnsi="標楷體" w:hint="eastAsia"/>
                <w:sz w:val="26"/>
                <w:szCs w:val="26"/>
              </w:rPr>
              <w:lastRenderedPageBreak/>
              <w:t>申請須知</w:t>
            </w:r>
          </w:p>
          <w:p w:rsidR="00B402F9" w:rsidRPr="005615BE" w:rsidRDefault="000E59AA" w:rsidP="005615BE">
            <w:pPr>
              <w:jc w:val="center"/>
              <w:rPr>
                <w:rFonts w:ascii="標楷體" w:eastAsia="標楷體" w:hAnsi="標楷體"/>
                <w:sz w:val="26"/>
                <w:szCs w:val="26"/>
              </w:rPr>
            </w:pPr>
            <w:r w:rsidRPr="005615BE">
              <w:rPr>
                <w:rFonts w:ascii="標楷體" w:eastAsia="標楷體" w:hAnsi="標楷體" w:hint="eastAsia"/>
                <w:sz w:val="26"/>
                <w:szCs w:val="26"/>
              </w:rPr>
              <w:t>7.2.7</w:t>
            </w:r>
          </w:p>
        </w:tc>
        <w:tc>
          <w:tcPr>
            <w:tcW w:w="6386" w:type="dxa"/>
          </w:tcPr>
          <w:p w:rsidR="000E59AA" w:rsidRPr="005615BE" w:rsidRDefault="000E59AA" w:rsidP="005615BE">
            <w:pPr>
              <w:rPr>
                <w:rFonts w:ascii="標楷體" w:eastAsia="標楷體" w:hAnsi="標楷體"/>
                <w:sz w:val="26"/>
                <w:szCs w:val="26"/>
              </w:rPr>
            </w:pPr>
            <w:r w:rsidRPr="005615BE">
              <w:rPr>
                <w:rFonts w:ascii="標楷體" w:eastAsia="標楷體" w:hAnsi="標楷體"/>
                <w:sz w:val="26"/>
                <w:szCs w:val="26"/>
              </w:rPr>
              <w:t>7.2.7泳池機房重大設備修繕</w:t>
            </w:r>
          </w:p>
          <w:p w:rsidR="000E59AA" w:rsidRPr="005615BE" w:rsidRDefault="000E59AA" w:rsidP="00B015D0">
            <w:pPr>
              <w:ind w:left="260" w:hangingChars="100" w:hanging="260"/>
              <w:rPr>
                <w:rFonts w:ascii="標楷體" w:eastAsia="標楷體" w:hAnsi="標楷體"/>
                <w:sz w:val="26"/>
                <w:szCs w:val="26"/>
              </w:rPr>
            </w:pPr>
            <w:r w:rsidRPr="005615BE">
              <w:rPr>
                <w:rFonts w:ascii="標楷體" w:eastAsia="標楷體" w:hAnsi="標楷體"/>
                <w:sz w:val="26"/>
                <w:szCs w:val="26"/>
              </w:rPr>
              <w:t>1.執行機關交付之二座泳池機房，執行機關於營運開始日前完成檢修，進行已損壞或已達使用年限設備</w:t>
            </w:r>
            <w:proofErr w:type="gramStart"/>
            <w:r w:rsidRPr="005615BE">
              <w:rPr>
                <w:rFonts w:ascii="標楷體" w:eastAsia="標楷體" w:hAnsi="標楷體"/>
                <w:sz w:val="26"/>
                <w:szCs w:val="26"/>
              </w:rPr>
              <w:t>汰</w:t>
            </w:r>
            <w:proofErr w:type="gramEnd"/>
            <w:r w:rsidRPr="005615BE">
              <w:rPr>
                <w:rFonts w:ascii="標楷體" w:eastAsia="標楷體" w:hAnsi="標楷體"/>
                <w:sz w:val="26"/>
                <w:szCs w:val="26"/>
              </w:rPr>
              <w:t>換，由執行機關與民間機構雙方會</w:t>
            </w:r>
            <w:proofErr w:type="gramStart"/>
            <w:r w:rsidRPr="005615BE">
              <w:rPr>
                <w:rFonts w:ascii="標楷體" w:eastAsia="標楷體" w:hAnsi="標楷體"/>
                <w:sz w:val="26"/>
                <w:szCs w:val="26"/>
              </w:rPr>
              <w:t>勘</w:t>
            </w:r>
            <w:proofErr w:type="gramEnd"/>
            <w:r w:rsidRPr="005615BE">
              <w:rPr>
                <w:rFonts w:ascii="標楷體" w:eastAsia="標楷體" w:hAnsi="標楷體"/>
                <w:sz w:val="26"/>
                <w:szCs w:val="26"/>
              </w:rPr>
              <w:t>後確認修繕事宜。</w:t>
            </w:r>
          </w:p>
          <w:p w:rsidR="000E59AA" w:rsidRPr="005615BE" w:rsidRDefault="000E59AA" w:rsidP="00B015D0">
            <w:pPr>
              <w:ind w:left="260" w:hangingChars="100" w:hanging="260"/>
              <w:rPr>
                <w:rFonts w:ascii="標楷體" w:eastAsia="標楷體" w:hAnsi="標楷體"/>
                <w:sz w:val="26"/>
                <w:szCs w:val="26"/>
              </w:rPr>
            </w:pPr>
            <w:r w:rsidRPr="005615BE">
              <w:rPr>
                <w:rFonts w:ascii="標楷體" w:eastAsia="標楷體" w:hAnsi="標楷體"/>
                <w:sz w:val="26"/>
                <w:szCs w:val="26"/>
              </w:rPr>
              <w:t>2.營運</w:t>
            </w:r>
            <w:proofErr w:type="gramStart"/>
            <w:r w:rsidRPr="005615BE">
              <w:rPr>
                <w:rFonts w:ascii="標楷體" w:eastAsia="標楷體" w:hAnsi="標楷體"/>
                <w:sz w:val="26"/>
                <w:szCs w:val="26"/>
              </w:rPr>
              <w:t>期間，</w:t>
            </w:r>
            <w:proofErr w:type="gramEnd"/>
            <w:r w:rsidRPr="005615BE">
              <w:rPr>
                <w:rFonts w:ascii="標楷體" w:eastAsia="標楷體" w:hAnsi="標楷體"/>
                <w:sz w:val="26"/>
                <w:szCs w:val="26"/>
              </w:rPr>
              <w:t>泳池機房重大設備由執行機關協助修繕或更新，應由民間機構提出申請，於執行機關與民間機構雙方會</w:t>
            </w:r>
            <w:proofErr w:type="gramStart"/>
            <w:r w:rsidRPr="005615BE">
              <w:rPr>
                <w:rFonts w:ascii="標楷體" w:eastAsia="標楷體" w:hAnsi="標楷體"/>
                <w:sz w:val="26"/>
                <w:szCs w:val="26"/>
              </w:rPr>
              <w:t>勘</w:t>
            </w:r>
            <w:proofErr w:type="gramEnd"/>
            <w:r w:rsidRPr="005615BE">
              <w:rPr>
                <w:rFonts w:ascii="標楷體" w:eastAsia="標楷體" w:hAnsi="標楷體"/>
                <w:sz w:val="26"/>
                <w:szCs w:val="26"/>
              </w:rPr>
              <w:t>後確認修繕事宜。</w:t>
            </w:r>
            <w:proofErr w:type="gramStart"/>
            <w:r w:rsidRPr="005615BE">
              <w:rPr>
                <w:rFonts w:ascii="標楷體" w:eastAsia="標楷體" w:hAnsi="標楷體"/>
                <w:sz w:val="26"/>
                <w:szCs w:val="26"/>
              </w:rPr>
              <w:t>所稱泳池</w:t>
            </w:r>
            <w:proofErr w:type="gramEnd"/>
            <w:r w:rsidRPr="005615BE">
              <w:rPr>
                <w:rFonts w:ascii="標楷體" w:eastAsia="標楷體" w:hAnsi="標楷體"/>
                <w:sz w:val="26"/>
                <w:szCs w:val="26"/>
              </w:rPr>
              <w:t>機房重大設備修繕項目如下:</w:t>
            </w:r>
          </w:p>
          <w:p w:rsidR="000E59AA" w:rsidRPr="005615BE" w:rsidRDefault="000E59AA" w:rsidP="00B015D0">
            <w:pPr>
              <w:ind w:left="390" w:hangingChars="150" w:hanging="390"/>
              <w:rPr>
                <w:rFonts w:ascii="標楷體" w:eastAsia="標楷體" w:hAnsi="標楷體"/>
                <w:sz w:val="26"/>
                <w:szCs w:val="26"/>
              </w:rPr>
            </w:pPr>
            <w:r w:rsidRPr="005615BE">
              <w:rPr>
                <w:rFonts w:ascii="標楷體" w:eastAsia="標楷體" w:hAnsi="標楷體"/>
                <w:sz w:val="26"/>
                <w:szCs w:val="26"/>
              </w:rPr>
              <w:t>(1)成人泳池:過濾設備用4"</w:t>
            </w:r>
            <w:proofErr w:type="gramStart"/>
            <w:r w:rsidRPr="005615BE">
              <w:rPr>
                <w:rFonts w:ascii="標楷體" w:eastAsia="標楷體" w:hAnsi="標楷體"/>
                <w:sz w:val="26"/>
                <w:szCs w:val="26"/>
              </w:rPr>
              <w:t>電動蝶閥修繕</w:t>
            </w:r>
            <w:proofErr w:type="gramEnd"/>
            <w:r w:rsidRPr="005615BE">
              <w:rPr>
                <w:rFonts w:ascii="標楷體" w:eastAsia="標楷體" w:hAnsi="標楷體"/>
                <w:sz w:val="26"/>
                <w:szCs w:val="26"/>
              </w:rPr>
              <w:t>或更新、程序控制器PLC修繕或更新、專用濾材清除及裝填、過濾用抽水機7.5HP修繕或更新、加藥消毒設備修繕或更新。</w:t>
            </w:r>
          </w:p>
          <w:p w:rsidR="000E59AA" w:rsidRPr="005615BE" w:rsidRDefault="000E59AA" w:rsidP="00B015D0">
            <w:pPr>
              <w:ind w:left="390" w:hangingChars="150" w:hanging="390"/>
              <w:rPr>
                <w:rFonts w:ascii="標楷體" w:eastAsia="標楷體" w:hAnsi="標楷體"/>
                <w:sz w:val="26"/>
                <w:szCs w:val="26"/>
              </w:rPr>
            </w:pPr>
            <w:r w:rsidRPr="005615BE">
              <w:rPr>
                <w:rFonts w:ascii="標楷體" w:eastAsia="標楷體" w:hAnsi="標楷體"/>
                <w:sz w:val="26"/>
                <w:szCs w:val="26"/>
              </w:rPr>
              <w:t>(2)兒童戲水池:五</w:t>
            </w:r>
            <w:proofErr w:type="gramStart"/>
            <w:r w:rsidRPr="005615BE">
              <w:rPr>
                <w:rFonts w:ascii="標楷體" w:eastAsia="標楷體" w:hAnsi="標楷體"/>
                <w:sz w:val="26"/>
                <w:szCs w:val="26"/>
              </w:rPr>
              <w:t>向閥修繕</w:t>
            </w:r>
            <w:proofErr w:type="gramEnd"/>
            <w:r w:rsidRPr="005615BE">
              <w:rPr>
                <w:rFonts w:ascii="標楷體" w:eastAsia="標楷體" w:hAnsi="標楷體"/>
                <w:sz w:val="26"/>
                <w:szCs w:val="26"/>
              </w:rPr>
              <w:t>或更新、專用濾材清除及裝填、過濾用抽水機5HP修繕或更新、加藥消毒設備修繕或更新。</w:t>
            </w:r>
          </w:p>
          <w:p w:rsidR="000E59AA" w:rsidRPr="005615BE" w:rsidRDefault="000E59AA" w:rsidP="00B015D0">
            <w:pPr>
              <w:ind w:left="260" w:hangingChars="100" w:hanging="260"/>
              <w:rPr>
                <w:rFonts w:ascii="標楷體" w:eastAsia="標楷體" w:hAnsi="標楷體"/>
                <w:sz w:val="26"/>
                <w:szCs w:val="26"/>
              </w:rPr>
            </w:pPr>
            <w:r w:rsidRPr="005615BE">
              <w:rPr>
                <w:rFonts w:ascii="標楷體" w:eastAsia="標楷體" w:hAnsi="標楷體"/>
                <w:sz w:val="26"/>
                <w:szCs w:val="26"/>
              </w:rPr>
              <w:t>3.營運</w:t>
            </w:r>
            <w:proofErr w:type="gramStart"/>
            <w:r w:rsidRPr="005615BE">
              <w:rPr>
                <w:rFonts w:ascii="標楷體" w:eastAsia="標楷體" w:hAnsi="標楷體"/>
                <w:sz w:val="26"/>
                <w:szCs w:val="26"/>
              </w:rPr>
              <w:t>期間泳</w:t>
            </w:r>
            <w:proofErr w:type="gramEnd"/>
            <w:r w:rsidRPr="005615BE">
              <w:rPr>
                <w:rFonts w:ascii="標楷體" w:eastAsia="標楷體" w:hAnsi="標楷體"/>
                <w:sz w:val="26"/>
                <w:szCs w:val="26"/>
              </w:rPr>
              <w:t>池機房之清潔保養及維護管理，概由民間機構負擔。</w:t>
            </w:r>
          </w:p>
          <w:p w:rsidR="00B402F9" w:rsidRPr="005615BE" w:rsidRDefault="000E59AA" w:rsidP="00B015D0">
            <w:pPr>
              <w:ind w:left="260" w:hangingChars="100" w:hanging="260"/>
              <w:rPr>
                <w:rFonts w:ascii="標楷體" w:eastAsia="標楷體" w:hAnsi="標楷體"/>
                <w:sz w:val="26"/>
                <w:szCs w:val="26"/>
              </w:rPr>
            </w:pPr>
            <w:r w:rsidRPr="005615BE">
              <w:rPr>
                <w:rFonts w:ascii="標楷體" w:eastAsia="標楷體" w:hAnsi="標楷體"/>
                <w:sz w:val="26"/>
                <w:szCs w:val="26"/>
              </w:rPr>
              <w:t>4.泳池機房檢修、重大修繕</w:t>
            </w:r>
            <w:proofErr w:type="gramStart"/>
            <w:r w:rsidRPr="005615BE">
              <w:rPr>
                <w:rFonts w:ascii="標楷體" w:eastAsia="標楷體" w:hAnsi="標楷體"/>
                <w:sz w:val="26"/>
                <w:szCs w:val="26"/>
              </w:rPr>
              <w:t>期間，</w:t>
            </w:r>
            <w:proofErr w:type="gramEnd"/>
            <w:r w:rsidRPr="005615BE">
              <w:rPr>
                <w:rFonts w:ascii="標楷體" w:eastAsia="標楷體" w:hAnsi="標楷體"/>
                <w:sz w:val="26"/>
                <w:szCs w:val="26"/>
              </w:rPr>
              <w:t>民間機構不得另行要求補償、減少土地租金、主張中止或終止契約。</w:t>
            </w:r>
          </w:p>
        </w:tc>
        <w:tc>
          <w:tcPr>
            <w:tcW w:w="6386" w:type="dxa"/>
          </w:tcPr>
          <w:p w:rsidR="000E59AA" w:rsidRPr="005615BE" w:rsidRDefault="000E59AA" w:rsidP="005615BE">
            <w:pPr>
              <w:rPr>
                <w:rFonts w:ascii="標楷體" w:eastAsia="標楷體" w:hAnsi="標楷體"/>
                <w:sz w:val="26"/>
                <w:szCs w:val="26"/>
              </w:rPr>
            </w:pPr>
            <w:r w:rsidRPr="005615BE">
              <w:rPr>
                <w:rFonts w:ascii="標楷體" w:eastAsia="標楷體" w:hAnsi="標楷體" w:hint="eastAsia"/>
                <w:sz w:val="26"/>
                <w:szCs w:val="26"/>
              </w:rPr>
              <w:t>7.2.7泳池機房重大設備修繕</w:t>
            </w:r>
          </w:p>
          <w:p w:rsidR="000E59AA" w:rsidRPr="005615BE" w:rsidRDefault="000E59AA" w:rsidP="00B015D0">
            <w:pPr>
              <w:ind w:left="260" w:hangingChars="100" w:hanging="260"/>
              <w:rPr>
                <w:rFonts w:ascii="標楷體" w:eastAsia="標楷體" w:hAnsi="標楷體"/>
                <w:sz w:val="26"/>
                <w:szCs w:val="26"/>
              </w:rPr>
            </w:pPr>
            <w:r w:rsidRPr="005615BE">
              <w:rPr>
                <w:rFonts w:ascii="標楷體" w:eastAsia="標楷體" w:hAnsi="標楷體" w:hint="eastAsia"/>
                <w:sz w:val="26"/>
                <w:szCs w:val="26"/>
              </w:rPr>
              <w:t>1.執行機關交付之二座泳池機房，</w:t>
            </w:r>
            <w:r w:rsidRPr="000D5A26">
              <w:rPr>
                <w:rFonts w:ascii="標楷體" w:eastAsia="標楷體" w:hAnsi="標楷體" w:hint="eastAsia"/>
                <w:b/>
                <w:sz w:val="26"/>
                <w:szCs w:val="26"/>
                <w:u w:val="single"/>
              </w:rPr>
              <w:t>民間機構得於投資執行計畫書中提出具體之檢修計畫交執行機關同意後</w:t>
            </w:r>
            <w:r w:rsidRPr="005615BE">
              <w:rPr>
                <w:rFonts w:ascii="標楷體" w:eastAsia="標楷體" w:hAnsi="標楷體" w:hint="eastAsia"/>
                <w:sz w:val="26"/>
                <w:szCs w:val="26"/>
              </w:rPr>
              <w:t>，執行機關</w:t>
            </w:r>
            <w:r w:rsidRPr="000D5A26">
              <w:rPr>
                <w:rFonts w:ascii="標楷體" w:eastAsia="標楷體" w:hAnsi="標楷體" w:hint="eastAsia"/>
                <w:b/>
                <w:sz w:val="26"/>
                <w:szCs w:val="26"/>
                <w:u w:val="single"/>
              </w:rPr>
              <w:t>得</w:t>
            </w:r>
            <w:r w:rsidRPr="005615BE">
              <w:rPr>
                <w:rFonts w:ascii="標楷體" w:eastAsia="標楷體" w:hAnsi="標楷體" w:hint="eastAsia"/>
                <w:sz w:val="26"/>
                <w:szCs w:val="26"/>
              </w:rPr>
              <w:t>於營運開始日前</w:t>
            </w:r>
            <w:r w:rsidRPr="000D5A26">
              <w:rPr>
                <w:rFonts w:ascii="標楷體" w:eastAsia="標楷體" w:hAnsi="標楷體" w:hint="eastAsia"/>
                <w:b/>
                <w:sz w:val="26"/>
                <w:szCs w:val="26"/>
                <w:u w:val="single"/>
              </w:rPr>
              <w:t>協助</w:t>
            </w:r>
            <w:r w:rsidRPr="005615BE">
              <w:rPr>
                <w:rFonts w:ascii="標楷體" w:eastAsia="標楷體" w:hAnsi="標楷體" w:hint="eastAsia"/>
                <w:sz w:val="26"/>
                <w:szCs w:val="26"/>
              </w:rPr>
              <w:t>完成檢修，</w:t>
            </w:r>
            <w:r w:rsidRPr="000D5A26">
              <w:rPr>
                <w:rFonts w:ascii="標楷體" w:eastAsia="標楷體" w:hAnsi="標楷體" w:hint="eastAsia"/>
                <w:b/>
                <w:sz w:val="26"/>
                <w:szCs w:val="26"/>
                <w:u w:val="single"/>
              </w:rPr>
              <w:t>並</w:t>
            </w:r>
            <w:r w:rsidRPr="005615BE">
              <w:rPr>
                <w:rFonts w:ascii="標楷體" w:eastAsia="標楷體" w:hAnsi="標楷體" w:hint="eastAsia"/>
                <w:sz w:val="26"/>
                <w:szCs w:val="26"/>
              </w:rPr>
              <w:t>進行已損壞或已達使用年限設備</w:t>
            </w:r>
            <w:r w:rsidRPr="000D5A26">
              <w:rPr>
                <w:rFonts w:ascii="標楷體" w:eastAsia="標楷體" w:hAnsi="標楷體" w:hint="eastAsia"/>
                <w:b/>
                <w:sz w:val="26"/>
                <w:szCs w:val="26"/>
                <w:u w:val="single"/>
              </w:rPr>
              <w:t>之</w:t>
            </w:r>
            <w:proofErr w:type="gramStart"/>
            <w:r w:rsidRPr="005615BE">
              <w:rPr>
                <w:rFonts w:ascii="標楷體" w:eastAsia="標楷體" w:hAnsi="標楷體" w:hint="eastAsia"/>
                <w:sz w:val="26"/>
                <w:szCs w:val="26"/>
              </w:rPr>
              <w:t>汰</w:t>
            </w:r>
            <w:proofErr w:type="gramEnd"/>
            <w:r w:rsidRPr="005615BE">
              <w:rPr>
                <w:rFonts w:ascii="標楷體" w:eastAsia="標楷體" w:hAnsi="標楷體" w:hint="eastAsia"/>
                <w:sz w:val="26"/>
                <w:szCs w:val="26"/>
              </w:rPr>
              <w:t>換，</w:t>
            </w:r>
            <w:r w:rsidRPr="000D5A26">
              <w:rPr>
                <w:rFonts w:ascii="標楷體" w:eastAsia="標楷體" w:hAnsi="標楷體" w:hint="eastAsia"/>
                <w:b/>
                <w:sz w:val="26"/>
                <w:szCs w:val="26"/>
                <w:u w:val="single"/>
              </w:rPr>
              <w:t>其所需費用原則上由執行機關負擔，詳細檢修事項(項目、內容、金額等)</w:t>
            </w:r>
            <w:r w:rsidRPr="005615BE">
              <w:rPr>
                <w:rFonts w:ascii="標楷體" w:eastAsia="標楷體" w:hAnsi="標楷體" w:hint="eastAsia"/>
                <w:sz w:val="26"/>
                <w:szCs w:val="26"/>
              </w:rPr>
              <w:t>由執行機關與民間機構雙方會</w:t>
            </w:r>
            <w:proofErr w:type="gramStart"/>
            <w:r w:rsidRPr="005615BE">
              <w:rPr>
                <w:rFonts w:ascii="標楷體" w:eastAsia="標楷體" w:hAnsi="標楷體" w:hint="eastAsia"/>
                <w:sz w:val="26"/>
                <w:szCs w:val="26"/>
              </w:rPr>
              <w:t>勘</w:t>
            </w:r>
            <w:proofErr w:type="gramEnd"/>
            <w:r w:rsidRPr="005615BE">
              <w:rPr>
                <w:rFonts w:ascii="標楷體" w:eastAsia="標楷體" w:hAnsi="標楷體" w:hint="eastAsia"/>
                <w:sz w:val="26"/>
                <w:szCs w:val="26"/>
              </w:rPr>
              <w:t>後確認。</w:t>
            </w:r>
          </w:p>
          <w:p w:rsidR="000E59AA" w:rsidRPr="005615BE" w:rsidRDefault="000E59AA" w:rsidP="00B015D0">
            <w:pPr>
              <w:ind w:left="260" w:hangingChars="100" w:hanging="260"/>
              <w:rPr>
                <w:rFonts w:ascii="標楷體" w:eastAsia="標楷體" w:hAnsi="標楷體"/>
                <w:sz w:val="26"/>
                <w:szCs w:val="26"/>
              </w:rPr>
            </w:pPr>
            <w:r w:rsidRPr="005615BE">
              <w:rPr>
                <w:rFonts w:ascii="標楷體" w:eastAsia="標楷體" w:hAnsi="標楷體" w:hint="eastAsia"/>
                <w:sz w:val="26"/>
                <w:szCs w:val="26"/>
              </w:rPr>
              <w:t>2.營運</w:t>
            </w:r>
            <w:proofErr w:type="gramStart"/>
            <w:r w:rsidRPr="005615BE">
              <w:rPr>
                <w:rFonts w:ascii="標楷體" w:eastAsia="標楷體" w:hAnsi="標楷體" w:hint="eastAsia"/>
                <w:sz w:val="26"/>
                <w:szCs w:val="26"/>
              </w:rPr>
              <w:t>期間，</w:t>
            </w:r>
            <w:proofErr w:type="gramEnd"/>
            <w:r w:rsidRPr="005615BE">
              <w:rPr>
                <w:rFonts w:ascii="標楷體" w:eastAsia="標楷體" w:hAnsi="標楷體" w:hint="eastAsia"/>
                <w:sz w:val="26"/>
                <w:szCs w:val="26"/>
              </w:rPr>
              <w:t>泳池機房</w:t>
            </w:r>
            <w:r w:rsidRPr="000D5A26">
              <w:rPr>
                <w:rFonts w:ascii="標楷體" w:eastAsia="標楷體" w:hAnsi="標楷體" w:hint="eastAsia"/>
                <w:b/>
                <w:sz w:val="26"/>
                <w:szCs w:val="26"/>
                <w:u w:val="single"/>
              </w:rPr>
              <w:t>如有</w:t>
            </w:r>
            <w:r w:rsidRPr="005615BE">
              <w:rPr>
                <w:rFonts w:ascii="標楷體" w:eastAsia="標楷體" w:hAnsi="標楷體" w:hint="eastAsia"/>
                <w:sz w:val="26"/>
                <w:szCs w:val="26"/>
              </w:rPr>
              <w:t>重大設備</w:t>
            </w:r>
            <w:r w:rsidRPr="000D5A26">
              <w:rPr>
                <w:rFonts w:ascii="標楷體" w:eastAsia="標楷體" w:hAnsi="標楷體" w:hint="eastAsia"/>
                <w:b/>
                <w:sz w:val="26"/>
                <w:szCs w:val="26"/>
                <w:u w:val="single"/>
              </w:rPr>
              <w:t>修繕之需求</w:t>
            </w:r>
            <w:r w:rsidRPr="005615BE">
              <w:rPr>
                <w:rFonts w:ascii="標楷體" w:eastAsia="標楷體" w:hAnsi="標楷體" w:hint="eastAsia"/>
                <w:sz w:val="26"/>
                <w:szCs w:val="26"/>
              </w:rPr>
              <w:t>，應由民間機構</w:t>
            </w:r>
            <w:r w:rsidRPr="000D5A26">
              <w:rPr>
                <w:rFonts w:ascii="標楷體" w:eastAsia="標楷體" w:hAnsi="標楷體" w:hint="eastAsia"/>
                <w:b/>
                <w:sz w:val="26"/>
                <w:szCs w:val="26"/>
                <w:u w:val="single"/>
              </w:rPr>
              <w:t>檢具相關修繕計畫後向執行機關</w:t>
            </w:r>
            <w:r w:rsidRPr="005615BE">
              <w:rPr>
                <w:rFonts w:ascii="標楷體" w:eastAsia="標楷體" w:hAnsi="標楷體" w:hint="eastAsia"/>
                <w:sz w:val="26"/>
                <w:szCs w:val="26"/>
              </w:rPr>
              <w:t>提出申請，</w:t>
            </w:r>
            <w:r w:rsidRPr="000D5A26">
              <w:rPr>
                <w:rFonts w:ascii="標楷體" w:eastAsia="標楷體" w:hAnsi="標楷體" w:hint="eastAsia"/>
                <w:b/>
                <w:sz w:val="26"/>
                <w:szCs w:val="26"/>
                <w:u w:val="single"/>
              </w:rPr>
              <w:t>經執行機關同意後由執行機關協助修繕或更新，其所需費用原則上由執行機關負擔，詳細修繕更新事項(項目、內容、金額等)</w:t>
            </w:r>
            <w:r w:rsidRPr="005615BE">
              <w:rPr>
                <w:rFonts w:ascii="標楷體" w:eastAsia="標楷體" w:hAnsi="標楷體" w:hint="eastAsia"/>
                <w:sz w:val="26"/>
                <w:szCs w:val="26"/>
              </w:rPr>
              <w:t>於執行機關與民間機構雙方會</w:t>
            </w:r>
            <w:proofErr w:type="gramStart"/>
            <w:r w:rsidRPr="005615BE">
              <w:rPr>
                <w:rFonts w:ascii="標楷體" w:eastAsia="標楷體" w:hAnsi="標楷體" w:hint="eastAsia"/>
                <w:sz w:val="26"/>
                <w:szCs w:val="26"/>
              </w:rPr>
              <w:t>勘</w:t>
            </w:r>
            <w:proofErr w:type="gramEnd"/>
            <w:r w:rsidRPr="005615BE">
              <w:rPr>
                <w:rFonts w:ascii="標楷體" w:eastAsia="標楷體" w:hAnsi="標楷體" w:hint="eastAsia"/>
                <w:sz w:val="26"/>
                <w:szCs w:val="26"/>
              </w:rPr>
              <w:t>後確認修繕事宜。</w:t>
            </w:r>
          </w:p>
          <w:p w:rsidR="000E59AA" w:rsidRPr="005615BE" w:rsidRDefault="000E59AA" w:rsidP="00B015D0">
            <w:pPr>
              <w:ind w:left="260" w:hangingChars="100" w:hanging="260"/>
              <w:rPr>
                <w:rFonts w:ascii="標楷體" w:eastAsia="標楷體" w:hAnsi="標楷體"/>
                <w:sz w:val="26"/>
                <w:szCs w:val="26"/>
              </w:rPr>
            </w:pPr>
            <w:r w:rsidRPr="000D5A26">
              <w:rPr>
                <w:rFonts w:ascii="標楷體" w:eastAsia="標楷體" w:hAnsi="標楷體" w:hint="eastAsia"/>
                <w:b/>
                <w:sz w:val="26"/>
                <w:szCs w:val="26"/>
                <w:u w:val="single"/>
              </w:rPr>
              <w:t>3.前項</w:t>
            </w:r>
            <w:proofErr w:type="gramStart"/>
            <w:r w:rsidRPr="005615BE">
              <w:rPr>
                <w:rFonts w:ascii="標楷體" w:eastAsia="標楷體" w:hAnsi="標楷體" w:hint="eastAsia"/>
                <w:sz w:val="26"/>
                <w:szCs w:val="26"/>
              </w:rPr>
              <w:t>所稱泳池</w:t>
            </w:r>
            <w:proofErr w:type="gramEnd"/>
            <w:r w:rsidRPr="005615BE">
              <w:rPr>
                <w:rFonts w:ascii="標楷體" w:eastAsia="標楷體" w:hAnsi="標楷體" w:hint="eastAsia"/>
                <w:sz w:val="26"/>
                <w:szCs w:val="26"/>
              </w:rPr>
              <w:t>機房重大設備修繕項目如下:</w:t>
            </w:r>
          </w:p>
          <w:p w:rsidR="000E59AA" w:rsidRPr="005615BE" w:rsidRDefault="000E59AA" w:rsidP="00B015D0">
            <w:pPr>
              <w:ind w:left="390" w:hangingChars="150" w:hanging="390"/>
              <w:rPr>
                <w:rFonts w:ascii="標楷體" w:eastAsia="標楷體" w:hAnsi="標楷體"/>
                <w:sz w:val="26"/>
                <w:szCs w:val="26"/>
              </w:rPr>
            </w:pPr>
            <w:r w:rsidRPr="005615BE">
              <w:rPr>
                <w:rFonts w:ascii="標楷體" w:eastAsia="標楷體" w:hAnsi="標楷體" w:hint="eastAsia"/>
                <w:sz w:val="26"/>
                <w:szCs w:val="26"/>
              </w:rPr>
              <w:t>(1)成人泳池:過濾設備用4"</w:t>
            </w:r>
            <w:proofErr w:type="gramStart"/>
            <w:r w:rsidRPr="005615BE">
              <w:rPr>
                <w:rFonts w:ascii="標楷體" w:eastAsia="標楷體" w:hAnsi="標楷體" w:hint="eastAsia"/>
                <w:sz w:val="26"/>
                <w:szCs w:val="26"/>
              </w:rPr>
              <w:t>電動蝶閥修繕</w:t>
            </w:r>
            <w:proofErr w:type="gramEnd"/>
            <w:r w:rsidRPr="005615BE">
              <w:rPr>
                <w:rFonts w:ascii="標楷體" w:eastAsia="標楷體" w:hAnsi="標楷體" w:hint="eastAsia"/>
                <w:sz w:val="26"/>
                <w:szCs w:val="26"/>
              </w:rPr>
              <w:t>或更新、程序控制器PLC修繕或更新、專用濾材清除及裝填、過濾用抽水機7.5HP修繕或更新、加藥消毒設備修繕或更新。</w:t>
            </w:r>
          </w:p>
          <w:p w:rsidR="000E59AA" w:rsidRPr="005615BE" w:rsidRDefault="000E59AA" w:rsidP="00B015D0">
            <w:pPr>
              <w:ind w:left="390" w:hangingChars="150" w:hanging="390"/>
              <w:rPr>
                <w:rFonts w:ascii="標楷體" w:eastAsia="標楷體" w:hAnsi="標楷體"/>
                <w:sz w:val="26"/>
                <w:szCs w:val="26"/>
              </w:rPr>
            </w:pPr>
            <w:r w:rsidRPr="005615BE">
              <w:rPr>
                <w:rFonts w:ascii="標楷體" w:eastAsia="標楷體" w:hAnsi="標楷體" w:hint="eastAsia"/>
                <w:sz w:val="26"/>
                <w:szCs w:val="26"/>
              </w:rPr>
              <w:t>(2)兒童戲水池:五</w:t>
            </w:r>
            <w:proofErr w:type="gramStart"/>
            <w:r w:rsidRPr="005615BE">
              <w:rPr>
                <w:rFonts w:ascii="標楷體" w:eastAsia="標楷體" w:hAnsi="標楷體" w:hint="eastAsia"/>
                <w:sz w:val="26"/>
                <w:szCs w:val="26"/>
              </w:rPr>
              <w:t>向閥修繕</w:t>
            </w:r>
            <w:proofErr w:type="gramEnd"/>
            <w:r w:rsidRPr="005615BE">
              <w:rPr>
                <w:rFonts w:ascii="標楷體" w:eastAsia="標楷體" w:hAnsi="標楷體" w:hint="eastAsia"/>
                <w:sz w:val="26"/>
                <w:szCs w:val="26"/>
              </w:rPr>
              <w:t>或更新、專用濾材清除及裝填、過濾用抽水機5HP修繕或更新、加藥消毒設備修繕或更新。</w:t>
            </w:r>
          </w:p>
          <w:p w:rsidR="000E59AA" w:rsidRPr="00B015D0" w:rsidRDefault="000E59AA" w:rsidP="00B015D0">
            <w:pPr>
              <w:ind w:left="390" w:hangingChars="150" w:hanging="390"/>
              <w:rPr>
                <w:rFonts w:ascii="標楷體" w:eastAsia="標楷體" w:hAnsi="標楷體"/>
                <w:b/>
                <w:sz w:val="26"/>
                <w:szCs w:val="26"/>
                <w:u w:val="single"/>
              </w:rPr>
            </w:pPr>
            <w:r w:rsidRPr="00B015D0">
              <w:rPr>
                <w:rFonts w:ascii="標楷體" w:eastAsia="標楷體" w:hAnsi="標楷體" w:hint="eastAsia"/>
                <w:b/>
                <w:sz w:val="26"/>
                <w:szCs w:val="26"/>
                <w:u w:val="single"/>
              </w:rPr>
              <w:t>(3)其他修繕或更新金額超過50萬元，並經執行機關同意者。</w:t>
            </w:r>
          </w:p>
          <w:p w:rsidR="000E59AA" w:rsidRPr="005615BE" w:rsidRDefault="000E59AA" w:rsidP="00B015D0">
            <w:pPr>
              <w:ind w:left="260" w:hangingChars="100" w:hanging="260"/>
              <w:rPr>
                <w:rFonts w:ascii="標楷體" w:eastAsia="標楷體" w:hAnsi="標楷體"/>
                <w:sz w:val="26"/>
                <w:szCs w:val="26"/>
              </w:rPr>
            </w:pPr>
            <w:r w:rsidRPr="000D5A26">
              <w:rPr>
                <w:rFonts w:ascii="標楷體" w:eastAsia="標楷體" w:hAnsi="標楷體" w:hint="eastAsia"/>
                <w:b/>
                <w:sz w:val="26"/>
                <w:szCs w:val="26"/>
                <w:u w:val="single"/>
              </w:rPr>
              <w:lastRenderedPageBreak/>
              <w:t>4</w:t>
            </w:r>
            <w:r w:rsidRPr="005615BE">
              <w:rPr>
                <w:rFonts w:ascii="標楷體" w:eastAsia="標楷體" w:hAnsi="標楷體" w:hint="eastAsia"/>
                <w:sz w:val="26"/>
                <w:szCs w:val="26"/>
              </w:rPr>
              <w:t>.</w:t>
            </w:r>
            <w:r w:rsidRPr="000D5A26">
              <w:rPr>
                <w:rFonts w:ascii="標楷體" w:eastAsia="標楷體" w:hAnsi="標楷體" w:hint="eastAsia"/>
                <w:b/>
                <w:sz w:val="26"/>
                <w:szCs w:val="26"/>
                <w:u w:val="single"/>
              </w:rPr>
              <w:t>泳池機房檢修、重大修繕</w:t>
            </w:r>
            <w:proofErr w:type="gramStart"/>
            <w:r w:rsidRPr="005615BE">
              <w:rPr>
                <w:rFonts w:ascii="標楷體" w:eastAsia="標楷體" w:hAnsi="標楷體" w:hint="eastAsia"/>
                <w:sz w:val="26"/>
                <w:szCs w:val="26"/>
              </w:rPr>
              <w:t>期間</w:t>
            </w:r>
            <w:r w:rsidRPr="000D5A26">
              <w:rPr>
                <w:rFonts w:ascii="標楷體" w:eastAsia="標楷體" w:hAnsi="標楷體" w:hint="eastAsia"/>
                <w:b/>
                <w:sz w:val="26"/>
                <w:szCs w:val="26"/>
                <w:u w:val="single"/>
              </w:rPr>
              <w:t>，</w:t>
            </w:r>
            <w:proofErr w:type="gramEnd"/>
            <w:r w:rsidRPr="005615BE">
              <w:rPr>
                <w:rFonts w:ascii="標楷體" w:eastAsia="標楷體" w:hAnsi="標楷體" w:hint="eastAsia"/>
                <w:sz w:val="26"/>
                <w:szCs w:val="26"/>
              </w:rPr>
              <w:t>泳池機房之清潔保養及維護管理</w:t>
            </w:r>
            <w:r w:rsidRPr="000D5A26">
              <w:rPr>
                <w:rFonts w:ascii="標楷體" w:eastAsia="標楷體" w:hAnsi="標楷體" w:hint="eastAsia"/>
                <w:b/>
                <w:sz w:val="26"/>
                <w:szCs w:val="26"/>
                <w:u w:val="single"/>
              </w:rPr>
              <w:t>責任</w:t>
            </w:r>
            <w:r w:rsidRPr="005615BE">
              <w:rPr>
                <w:rFonts w:ascii="標楷體" w:eastAsia="標楷體" w:hAnsi="標楷體" w:hint="eastAsia"/>
                <w:sz w:val="26"/>
                <w:szCs w:val="26"/>
              </w:rPr>
              <w:t>，</w:t>
            </w:r>
            <w:r w:rsidRPr="000D5A26">
              <w:rPr>
                <w:rFonts w:ascii="標楷體" w:eastAsia="標楷體" w:hAnsi="標楷體" w:hint="eastAsia"/>
                <w:b/>
                <w:sz w:val="26"/>
                <w:szCs w:val="26"/>
                <w:u w:val="single"/>
              </w:rPr>
              <w:t>仍</w:t>
            </w:r>
            <w:r w:rsidRPr="005615BE">
              <w:rPr>
                <w:rFonts w:ascii="標楷體" w:eastAsia="標楷體" w:hAnsi="標楷體" w:hint="eastAsia"/>
                <w:sz w:val="26"/>
                <w:szCs w:val="26"/>
              </w:rPr>
              <w:t>由民間機構負擔。</w:t>
            </w:r>
          </w:p>
          <w:p w:rsidR="00B402F9" w:rsidRPr="005615BE" w:rsidRDefault="000E59AA" w:rsidP="00B015D0">
            <w:pPr>
              <w:ind w:left="260" w:hangingChars="100" w:hanging="260"/>
              <w:rPr>
                <w:rFonts w:ascii="標楷體" w:eastAsia="標楷體" w:hAnsi="標楷體"/>
                <w:sz w:val="26"/>
                <w:szCs w:val="26"/>
              </w:rPr>
            </w:pPr>
            <w:r w:rsidRPr="005615BE">
              <w:rPr>
                <w:rFonts w:ascii="標楷體" w:eastAsia="標楷體" w:hAnsi="標楷體" w:hint="eastAsia"/>
                <w:sz w:val="26"/>
                <w:szCs w:val="26"/>
              </w:rPr>
              <w:t>5.泳池機房檢修、重大修繕</w:t>
            </w:r>
            <w:proofErr w:type="gramStart"/>
            <w:r w:rsidRPr="005615BE">
              <w:rPr>
                <w:rFonts w:ascii="標楷體" w:eastAsia="標楷體" w:hAnsi="標楷體" w:hint="eastAsia"/>
                <w:sz w:val="26"/>
                <w:szCs w:val="26"/>
              </w:rPr>
              <w:t>期間，</w:t>
            </w:r>
            <w:proofErr w:type="gramEnd"/>
            <w:r w:rsidRPr="005615BE">
              <w:rPr>
                <w:rFonts w:ascii="標楷體" w:eastAsia="標楷體" w:hAnsi="標楷體" w:hint="eastAsia"/>
                <w:sz w:val="26"/>
                <w:szCs w:val="26"/>
              </w:rPr>
              <w:t>民間機構不得另行要求補償、減少土地租金、主張中止或終止契約。</w:t>
            </w:r>
          </w:p>
        </w:tc>
      </w:tr>
      <w:tr w:rsidR="000E59AA" w:rsidRPr="005615BE" w:rsidTr="005615BE">
        <w:tc>
          <w:tcPr>
            <w:tcW w:w="1418" w:type="dxa"/>
            <w:vAlign w:val="center"/>
          </w:tcPr>
          <w:p w:rsidR="000E59AA" w:rsidRPr="005615BE" w:rsidRDefault="000E59AA" w:rsidP="005615BE">
            <w:pPr>
              <w:jc w:val="center"/>
              <w:rPr>
                <w:rFonts w:ascii="標楷體" w:eastAsia="標楷體" w:hAnsi="標楷體"/>
                <w:sz w:val="26"/>
                <w:szCs w:val="26"/>
              </w:rPr>
            </w:pPr>
            <w:r w:rsidRPr="005615BE">
              <w:rPr>
                <w:rFonts w:ascii="標楷體" w:eastAsia="標楷體" w:hAnsi="標楷體" w:hint="eastAsia"/>
                <w:sz w:val="26"/>
                <w:szCs w:val="26"/>
              </w:rPr>
              <w:lastRenderedPageBreak/>
              <w:t>投資契約</w:t>
            </w:r>
          </w:p>
          <w:p w:rsidR="000E59AA" w:rsidRPr="005615BE" w:rsidRDefault="002373CF" w:rsidP="005615BE">
            <w:pPr>
              <w:jc w:val="center"/>
              <w:rPr>
                <w:rFonts w:ascii="標楷體" w:eastAsia="標楷體" w:hAnsi="標楷體"/>
                <w:sz w:val="26"/>
                <w:szCs w:val="26"/>
              </w:rPr>
            </w:pPr>
            <w:r w:rsidRPr="005615BE">
              <w:rPr>
                <w:rFonts w:ascii="標楷體" w:eastAsia="標楷體" w:hAnsi="標楷體" w:hint="eastAsia"/>
                <w:sz w:val="26"/>
                <w:szCs w:val="26"/>
              </w:rPr>
              <w:t>4.3.3</w:t>
            </w:r>
          </w:p>
        </w:tc>
        <w:tc>
          <w:tcPr>
            <w:tcW w:w="6386" w:type="dxa"/>
          </w:tcPr>
          <w:p w:rsidR="002373CF" w:rsidRPr="005615BE" w:rsidRDefault="002373CF" w:rsidP="005615BE">
            <w:pPr>
              <w:rPr>
                <w:rFonts w:ascii="標楷體" w:eastAsia="標楷體" w:hAnsi="標楷體"/>
                <w:sz w:val="26"/>
                <w:szCs w:val="26"/>
              </w:rPr>
            </w:pPr>
            <w:r w:rsidRPr="005615BE">
              <w:rPr>
                <w:rFonts w:ascii="標楷體" w:eastAsia="標楷體" w:hAnsi="標楷體"/>
                <w:sz w:val="26"/>
                <w:szCs w:val="26"/>
              </w:rPr>
              <w:t>4.3.3遊憩基礎設施增設</w:t>
            </w:r>
          </w:p>
          <w:p w:rsidR="002373CF" w:rsidRPr="005615BE" w:rsidRDefault="002373CF" w:rsidP="00B015D0">
            <w:pPr>
              <w:ind w:left="260" w:hangingChars="100" w:hanging="260"/>
              <w:rPr>
                <w:rFonts w:ascii="標楷體" w:eastAsia="標楷體" w:hAnsi="標楷體"/>
                <w:sz w:val="26"/>
                <w:szCs w:val="26"/>
              </w:rPr>
            </w:pPr>
            <w:r w:rsidRPr="005615BE">
              <w:rPr>
                <w:rFonts w:ascii="標楷體" w:eastAsia="標楷體" w:hAnsi="標楷體"/>
                <w:sz w:val="26"/>
                <w:szCs w:val="26"/>
              </w:rPr>
              <w:t>1.甲方為完善大安濱海旅客服中心南側多功能活動廣場(北汕段338-2、338-3地號)遊憩服務機能，新增遊憩服務設施興建工程預算300萬元(例如增設至多8個貨櫃等)；其相關預算執行項目及內容應以甲方決算數為主。</w:t>
            </w:r>
          </w:p>
          <w:p w:rsidR="002373CF" w:rsidRPr="005615BE" w:rsidRDefault="002373CF" w:rsidP="00B015D0">
            <w:pPr>
              <w:ind w:left="260" w:hangingChars="100" w:hanging="260"/>
              <w:rPr>
                <w:rFonts w:ascii="標楷體" w:eastAsia="標楷體" w:hAnsi="標楷體"/>
                <w:sz w:val="26"/>
                <w:szCs w:val="26"/>
              </w:rPr>
            </w:pPr>
            <w:r w:rsidRPr="005615BE">
              <w:rPr>
                <w:rFonts w:ascii="標楷體" w:eastAsia="標楷體" w:hAnsi="標楷體"/>
                <w:sz w:val="26"/>
                <w:szCs w:val="26"/>
              </w:rPr>
              <w:t>2.乙方得於遊憩基礎設施增設</w:t>
            </w:r>
            <w:proofErr w:type="gramStart"/>
            <w:r w:rsidRPr="005615BE">
              <w:rPr>
                <w:rFonts w:ascii="標楷體" w:eastAsia="標楷體" w:hAnsi="標楷體"/>
                <w:sz w:val="26"/>
                <w:szCs w:val="26"/>
              </w:rPr>
              <w:t>期間，</w:t>
            </w:r>
            <w:proofErr w:type="gramEnd"/>
            <w:r w:rsidRPr="005615BE">
              <w:rPr>
                <w:rFonts w:ascii="標楷體" w:eastAsia="標楷體" w:hAnsi="標楷體"/>
                <w:sz w:val="26"/>
                <w:szCs w:val="26"/>
              </w:rPr>
              <w:t>提供配置、空間需求等相關建議，</w:t>
            </w:r>
            <w:proofErr w:type="gramStart"/>
            <w:r w:rsidRPr="005615BE">
              <w:rPr>
                <w:rFonts w:ascii="標楷體" w:eastAsia="標楷體" w:hAnsi="標楷體"/>
                <w:sz w:val="26"/>
                <w:szCs w:val="26"/>
              </w:rPr>
              <w:t>惟乙方</w:t>
            </w:r>
            <w:proofErr w:type="gramEnd"/>
            <w:r w:rsidRPr="005615BE">
              <w:rPr>
                <w:rFonts w:ascii="標楷體" w:eastAsia="標楷體" w:hAnsi="標楷體"/>
                <w:sz w:val="26"/>
                <w:szCs w:val="26"/>
              </w:rPr>
              <w:t>之建議需依法令許可，並不得增加甲方預算及延誤工程期限，並經由甲方評估後裁示，進行調整或變更。乙方不得另行要求補償、減收土地租金、主張中止或終止契約。</w:t>
            </w:r>
          </w:p>
          <w:p w:rsidR="000E59AA" w:rsidRPr="005615BE" w:rsidRDefault="002373CF" w:rsidP="00B015D0">
            <w:pPr>
              <w:ind w:left="260" w:hangingChars="100" w:hanging="260"/>
              <w:rPr>
                <w:rFonts w:ascii="標楷體" w:eastAsia="標楷體" w:hAnsi="標楷體"/>
                <w:sz w:val="26"/>
                <w:szCs w:val="26"/>
              </w:rPr>
            </w:pPr>
            <w:r w:rsidRPr="005615BE">
              <w:rPr>
                <w:rFonts w:ascii="標楷體" w:eastAsia="標楷體" w:hAnsi="標楷體"/>
                <w:sz w:val="26"/>
                <w:szCs w:val="26"/>
              </w:rPr>
              <w:t>3.甲方承諾增設之遊憩基礎設施，原則於民國109年底前增設完成，不受本案營運資產點交及裝修期間之期程規範，以雙方另行協議為主。</w:t>
            </w:r>
          </w:p>
        </w:tc>
        <w:tc>
          <w:tcPr>
            <w:tcW w:w="6386" w:type="dxa"/>
          </w:tcPr>
          <w:p w:rsidR="002373CF" w:rsidRPr="005615BE" w:rsidRDefault="002373CF" w:rsidP="005615BE">
            <w:pPr>
              <w:rPr>
                <w:rFonts w:ascii="標楷體" w:eastAsia="標楷體" w:hAnsi="標楷體"/>
                <w:sz w:val="26"/>
                <w:szCs w:val="26"/>
              </w:rPr>
            </w:pPr>
            <w:r w:rsidRPr="005615BE">
              <w:rPr>
                <w:rFonts w:ascii="標楷體" w:eastAsia="標楷體" w:hAnsi="標楷體" w:hint="eastAsia"/>
                <w:sz w:val="26"/>
                <w:szCs w:val="26"/>
              </w:rPr>
              <w:t>4.3.3遊憩基礎設施增設</w:t>
            </w:r>
          </w:p>
          <w:p w:rsidR="002373CF" w:rsidRPr="005615BE" w:rsidRDefault="002373CF" w:rsidP="00B015D0">
            <w:pPr>
              <w:ind w:left="260" w:hangingChars="100" w:hanging="260"/>
              <w:rPr>
                <w:rFonts w:ascii="標楷體" w:eastAsia="標楷體" w:hAnsi="標楷體"/>
                <w:sz w:val="26"/>
                <w:szCs w:val="26"/>
              </w:rPr>
            </w:pPr>
            <w:r w:rsidRPr="005615BE">
              <w:rPr>
                <w:rFonts w:ascii="標楷體" w:eastAsia="標楷體" w:hAnsi="標楷體" w:hint="eastAsia"/>
                <w:sz w:val="26"/>
                <w:szCs w:val="26"/>
              </w:rPr>
              <w:t>1.甲方為完善大安濱海旅客服中心南側多功能活動廣場(北汕段338-2、338-3地號)</w:t>
            </w:r>
            <w:r w:rsidRPr="00EB22D3">
              <w:rPr>
                <w:rFonts w:ascii="標楷體" w:eastAsia="標楷體" w:hAnsi="標楷體" w:hint="eastAsia"/>
                <w:b/>
                <w:sz w:val="26"/>
                <w:szCs w:val="26"/>
                <w:u w:val="single"/>
              </w:rPr>
              <w:t>、</w:t>
            </w:r>
            <w:r w:rsidR="00581F55">
              <w:rPr>
                <w:rFonts w:ascii="標楷體" w:eastAsia="標楷體" w:hAnsi="標楷體" w:hint="eastAsia"/>
                <w:b/>
                <w:sz w:val="26"/>
                <w:szCs w:val="26"/>
                <w:u w:val="single"/>
              </w:rPr>
              <w:t>委託營運範圍內其他空間</w:t>
            </w:r>
            <w:r w:rsidRPr="00EB22D3">
              <w:rPr>
                <w:rFonts w:ascii="標楷體" w:eastAsia="標楷體" w:hAnsi="標楷體" w:hint="eastAsia"/>
                <w:b/>
                <w:sz w:val="26"/>
                <w:szCs w:val="26"/>
                <w:u w:val="single"/>
              </w:rPr>
              <w:t>之</w:t>
            </w:r>
            <w:r w:rsidRPr="005615BE">
              <w:rPr>
                <w:rFonts w:ascii="標楷體" w:eastAsia="標楷體" w:hAnsi="標楷體" w:hint="eastAsia"/>
                <w:sz w:val="26"/>
                <w:szCs w:val="26"/>
              </w:rPr>
              <w:t>遊憩服務機能，新增遊憩服務設施興建工程預算</w:t>
            </w:r>
            <w:r w:rsidRPr="00EB22D3">
              <w:rPr>
                <w:rFonts w:ascii="標楷體" w:eastAsia="標楷體" w:hAnsi="標楷體" w:hint="eastAsia"/>
                <w:b/>
                <w:sz w:val="26"/>
                <w:szCs w:val="26"/>
                <w:u w:val="single"/>
              </w:rPr>
              <w:t>約</w:t>
            </w:r>
            <w:r w:rsidRPr="005615BE">
              <w:rPr>
                <w:rFonts w:ascii="標楷體" w:eastAsia="標楷體" w:hAnsi="標楷體" w:hint="eastAsia"/>
                <w:sz w:val="26"/>
                <w:szCs w:val="26"/>
              </w:rPr>
              <w:t>300萬元</w:t>
            </w:r>
            <w:r w:rsidRPr="00EB22D3">
              <w:rPr>
                <w:rFonts w:ascii="標楷體" w:eastAsia="標楷體" w:hAnsi="標楷體" w:hint="eastAsia"/>
                <w:b/>
                <w:sz w:val="26"/>
                <w:szCs w:val="26"/>
                <w:u w:val="single"/>
              </w:rPr>
              <w:t>(多功能活動廣場增設至少</w:t>
            </w:r>
            <w:r w:rsidR="00581F55">
              <w:rPr>
                <w:rFonts w:ascii="標楷體" w:eastAsia="標楷體" w:hAnsi="標楷體" w:hint="eastAsia"/>
                <w:b/>
                <w:sz w:val="26"/>
                <w:szCs w:val="26"/>
                <w:u w:val="single"/>
              </w:rPr>
              <w:t>150</w:t>
            </w:r>
            <w:bookmarkStart w:id="0" w:name="_GoBack"/>
            <w:bookmarkEnd w:id="0"/>
            <w:r w:rsidRPr="00EB22D3">
              <w:rPr>
                <w:rFonts w:ascii="標楷體" w:eastAsia="標楷體" w:hAnsi="標楷體" w:hint="eastAsia"/>
                <w:b/>
                <w:sz w:val="26"/>
                <w:szCs w:val="26"/>
                <w:u w:val="single"/>
              </w:rPr>
              <w:t>萬元遊憩基礎設施)；乙方得於投資計畫書中提出建議，惟</w:t>
            </w:r>
            <w:r w:rsidRPr="005615BE">
              <w:rPr>
                <w:rFonts w:ascii="標楷體" w:eastAsia="標楷體" w:hAnsi="標楷體" w:hint="eastAsia"/>
                <w:sz w:val="26"/>
                <w:szCs w:val="26"/>
              </w:rPr>
              <w:t>其相關預算執行項目</w:t>
            </w:r>
            <w:r w:rsidRPr="00EB22D3">
              <w:rPr>
                <w:rFonts w:ascii="標楷體" w:eastAsia="標楷體" w:hAnsi="標楷體" w:hint="eastAsia"/>
                <w:b/>
                <w:sz w:val="26"/>
                <w:szCs w:val="26"/>
                <w:u w:val="single"/>
              </w:rPr>
              <w:t>、金額</w:t>
            </w:r>
            <w:r w:rsidRPr="005615BE">
              <w:rPr>
                <w:rFonts w:ascii="標楷體" w:eastAsia="標楷體" w:hAnsi="標楷體" w:hint="eastAsia"/>
                <w:sz w:val="26"/>
                <w:szCs w:val="26"/>
              </w:rPr>
              <w:t>及內容</w:t>
            </w:r>
            <w:r w:rsidRPr="00EB22D3">
              <w:rPr>
                <w:rFonts w:ascii="標楷體" w:eastAsia="標楷體" w:hAnsi="標楷體" w:hint="eastAsia"/>
                <w:b/>
                <w:sz w:val="26"/>
                <w:szCs w:val="26"/>
                <w:u w:val="single"/>
              </w:rPr>
              <w:t>仍</w:t>
            </w:r>
            <w:r w:rsidRPr="005615BE">
              <w:rPr>
                <w:rFonts w:ascii="標楷體" w:eastAsia="標楷體" w:hAnsi="標楷體" w:hint="eastAsia"/>
                <w:sz w:val="26"/>
                <w:szCs w:val="26"/>
              </w:rPr>
              <w:t>以甲方決算數為</w:t>
            </w:r>
            <w:proofErr w:type="gramStart"/>
            <w:r w:rsidRPr="00EB22D3">
              <w:rPr>
                <w:rFonts w:ascii="標楷體" w:eastAsia="標楷體" w:hAnsi="標楷體" w:hint="eastAsia"/>
                <w:b/>
                <w:sz w:val="26"/>
                <w:szCs w:val="26"/>
                <w:u w:val="single"/>
              </w:rPr>
              <w:t>準</w:t>
            </w:r>
            <w:proofErr w:type="gramEnd"/>
            <w:r w:rsidRPr="005615BE">
              <w:rPr>
                <w:rFonts w:ascii="標楷體" w:eastAsia="標楷體" w:hAnsi="標楷體" w:hint="eastAsia"/>
                <w:sz w:val="26"/>
                <w:szCs w:val="26"/>
              </w:rPr>
              <w:t>。</w:t>
            </w:r>
          </w:p>
          <w:p w:rsidR="002373CF" w:rsidRPr="005615BE" w:rsidRDefault="002373CF" w:rsidP="00B015D0">
            <w:pPr>
              <w:ind w:left="260" w:hangingChars="100" w:hanging="260"/>
              <w:rPr>
                <w:rFonts w:ascii="標楷體" w:eastAsia="標楷體" w:hAnsi="標楷體"/>
                <w:sz w:val="26"/>
                <w:szCs w:val="26"/>
              </w:rPr>
            </w:pPr>
            <w:r w:rsidRPr="005615BE">
              <w:rPr>
                <w:rFonts w:ascii="標楷體" w:eastAsia="標楷體" w:hAnsi="標楷體" w:hint="eastAsia"/>
                <w:sz w:val="26"/>
                <w:szCs w:val="26"/>
              </w:rPr>
              <w:t>2.乙方得於遊憩基礎設施增設</w:t>
            </w:r>
            <w:proofErr w:type="gramStart"/>
            <w:r w:rsidRPr="005615BE">
              <w:rPr>
                <w:rFonts w:ascii="標楷體" w:eastAsia="標楷體" w:hAnsi="標楷體" w:hint="eastAsia"/>
                <w:sz w:val="26"/>
                <w:szCs w:val="26"/>
              </w:rPr>
              <w:t>期間，</w:t>
            </w:r>
            <w:proofErr w:type="gramEnd"/>
            <w:r w:rsidRPr="005615BE">
              <w:rPr>
                <w:rFonts w:ascii="標楷體" w:eastAsia="標楷體" w:hAnsi="標楷體" w:hint="eastAsia"/>
                <w:sz w:val="26"/>
                <w:szCs w:val="26"/>
              </w:rPr>
              <w:t>提供配置、空間需求等相關建議，</w:t>
            </w:r>
            <w:proofErr w:type="gramStart"/>
            <w:r w:rsidRPr="005615BE">
              <w:rPr>
                <w:rFonts w:ascii="標楷體" w:eastAsia="標楷體" w:hAnsi="標楷體" w:hint="eastAsia"/>
                <w:sz w:val="26"/>
                <w:szCs w:val="26"/>
              </w:rPr>
              <w:t>惟乙方</w:t>
            </w:r>
            <w:proofErr w:type="gramEnd"/>
            <w:r w:rsidRPr="005615BE">
              <w:rPr>
                <w:rFonts w:ascii="標楷體" w:eastAsia="標楷體" w:hAnsi="標楷體" w:hint="eastAsia"/>
                <w:sz w:val="26"/>
                <w:szCs w:val="26"/>
              </w:rPr>
              <w:t>之建議需依法令許可，並不得增加甲方預算及延誤工程期限，並經由甲方評估後裁示，進行調整或變更。乙方不得另行要求補償、減收土地租金、主張中止或終止契約。</w:t>
            </w:r>
          </w:p>
          <w:p w:rsidR="000E59AA" w:rsidRPr="005615BE" w:rsidRDefault="002373CF" w:rsidP="00B015D0">
            <w:pPr>
              <w:ind w:left="260" w:hangingChars="100" w:hanging="260"/>
              <w:rPr>
                <w:rFonts w:ascii="標楷體" w:eastAsia="標楷體" w:hAnsi="標楷體"/>
                <w:sz w:val="26"/>
                <w:szCs w:val="26"/>
              </w:rPr>
            </w:pPr>
            <w:r w:rsidRPr="005615BE">
              <w:rPr>
                <w:rFonts w:ascii="標楷體" w:eastAsia="標楷體" w:hAnsi="標楷體" w:hint="eastAsia"/>
                <w:sz w:val="26"/>
                <w:szCs w:val="26"/>
              </w:rPr>
              <w:t>3.甲方承諾增設之遊憩基礎設施，</w:t>
            </w:r>
            <w:r w:rsidRPr="00EB22D3">
              <w:rPr>
                <w:rFonts w:ascii="標楷體" w:eastAsia="標楷體" w:hAnsi="標楷體" w:hint="eastAsia"/>
                <w:b/>
                <w:sz w:val="26"/>
                <w:szCs w:val="26"/>
                <w:u w:val="single"/>
              </w:rPr>
              <w:t>暫定</w:t>
            </w:r>
            <w:r w:rsidRPr="005615BE">
              <w:rPr>
                <w:rFonts w:ascii="標楷體" w:eastAsia="標楷體" w:hAnsi="標楷體" w:hint="eastAsia"/>
                <w:sz w:val="26"/>
                <w:szCs w:val="26"/>
              </w:rPr>
              <w:t>於民國109年</w:t>
            </w:r>
            <w:r w:rsidRPr="00EB22D3">
              <w:rPr>
                <w:rFonts w:ascii="標楷體" w:eastAsia="標楷體" w:hAnsi="標楷體" w:hint="eastAsia"/>
                <w:b/>
                <w:sz w:val="26"/>
                <w:szCs w:val="26"/>
                <w:u w:val="single"/>
              </w:rPr>
              <w:t>12月</w:t>
            </w:r>
            <w:r w:rsidRPr="005615BE">
              <w:rPr>
                <w:rFonts w:ascii="標楷體" w:eastAsia="標楷體" w:hAnsi="標楷體" w:hint="eastAsia"/>
                <w:sz w:val="26"/>
                <w:szCs w:val="26"/>
              </w:rPr>
              <w:t>底前增設完成</w:t>
            </w:r>
            <w:r w:rsidRPr="00EB22D3">
              <w:rPr>
                <w:rFonts w:ascii="標楷體" w:eastAsia="標楷體" w:hAnsi="標楷體" w:hint="eastAsia"/>
                <w:b/>
                <w:sz w:val="26"/>
                <w:szCs w:val="26"/>
                <w:u w:val="single"/>
              </w:rPr>
              <w:t>，並於驗收完成後點交乙方</w:t>
            </w:r>
            <w:r w:rsidRPr="005615BE">
              <w:rPr>
                <w:rFonts w:ascii="標楷體" w:eastAsia="標楷體" w:hAnsi="標楷體" w:hint="eastAsia"/>
                <w:sz w:val="26"/>
                <w:szCs w:val="26"/>
              </w:rPr>
              <w:t>，不受本案營運資產點交及裝修期間之期程規範，</w:t>
            </w:r>
            <w:r w:rsidRPr="00EB22D3">
              <w:rPr>
                <w:rFonts w:ascii="標楷體" w:eastAsia="標楷體" w:hAnsi="標楷體" w:hint="eastAsia"/>
                <w:b/>
                <w:sz w:val="26"/>
                <w:szCs w:val="26"/>
                <w:u w:val="single"/>
              </w:rPr>
              <w:t>詳細點交執行內容由</w:t>
            </w:r>
            <w:r w:rsidRPr="005615BE">
              <w:rPr>
                <w:rFonts w:ascii="標楷體" w:eastAsia="標楷體" w:hAnsi="標楷體" w:hint="eastAsia"/>
                <w:sz w:val="26"/>
                <w:szCs w:val="26"/>
              </w:rPr>
              <w:t>雙方另行協議。</w:t>
            </w:r>
          </w:p>
        </w:tc>
      </w:tr>
      <w:tr w:rsidR="000E59AA" w:rsidRPr="005615BE" w:rsidTr="005615BE">
        <w:tc>
          <w:tcPr>
            <w:tcW w:w="1418" w:type="dxa"/>
            <w:vAlign w:val="center"/>
          </w:tcPr>
          <w:p w:rsidR="000E59AA" w:rsidRPr="005615BE" w:rsidRDefault="000E59AA" w:rsidP="005615BE">
            <w:pPr>
              <w:jc w:val="center"/>
              <w:rPr>
                <w:rFonts w:ascii="標楷體" w:eastAsia="標楷體" w:hAnsi="標楷體"/>
                <w:sz w:val="26"/>
                <w:szCs w:val="26"/>
              </w:rPr>
            </w:pPr>
            <w:r w:rsidRPr="005615BE">
              <w:rPr>
                <w:rFonts w:ascii="標楷體" w:eastAsia="標楷體" w:hAnsi="標楷體" w:hint="eastAsia"/>
                <w:sz w:val="26"/>
                <w:szCs w:val="26"/>
              </w:rPr>
              <w:t>投資契約</w:t>
            </w:r>
          </w:p>
          <w:p w:rsidR="000E59AA" w:rsidRPr="005615BE" w:rsidRDefault="005615BE" w:rsidP="005615BE">
            <w:pPr>
              <w:jc w:val="center"/>
              <w:rPr>
                <w:rFonts w:ascii="標楷體" w:eastAsia="標楷體" w:hAnsi="標楷體"/>
                <w:sz w:val="26"/>
                <w:szCs w:val="26"/>
              </w:rPr>
            </w:pPr>
            <w:r w:rsidRPr="005615BE">
              <w:rPr>
                <w:rFonts w:ascii="標楷體" w:eastAsia="標楷體" w:hAnsi="標楷體" w:hint="eastAsia"/>
                <w:sz w:val="26"/>
                <w:szCs w:val="26"/>
              </w:rPr>
              <w:t>4.4.7</w:t>
            </w:r>
          </w:p>
        </w:tc>
        <w:tc>
          <w:tcPr>
            <w:tcW w:w="6386" w:type="dxa"/>
          </w:tcPr>
          <w:p w:rsidR="000E59AA" w:rsidRPr="005615BE" w:rsidRDefault="005615BE" w:rsidP="005615BE">
            <w:pPr>
              <w:rPr>
                <w:rFonts w:ascii="標楷體" w:eastAsia="標楷體" w:hAnsi="標楷體"/>
                <w:sz w:val="26"/>
                <w:szCs w:val="26"/>
              </w:rPr>
            </w:pPr>
            <w:r w:rsidRPr="005615BE">
              <w:rPr>
                <w:rFonts w:ascii="標楷體" w:eastAsia="標楷體" w:hAnsi="標楷體"/>
                <w:sz w:val="26"/>
                <w:szCs w:val="26"/>
              </w:rPr>
              <w:t>4.4.7  泳池機房重大設備修繕</w:t>
            </w:r>
          </w:p>
          <w:p w:rsidR="005615BE" w:rsidRPr="005615BE" w:rsidRDefault="005615BE" w:rsidP="00B015D0">
            <w:pPr>
              <w:ind w:left="260" w:hangingChars="100" w:hanging="260"/>
              <w:rPr>
                <w:rFonts w:ascii="標楷體" w:eastAsia="標楷體" w:hAnsi="標楷體"/>
                <w:sz w:val="26"/>
                <w:szCs w:val="26"/>
              </w:rPr>
            </w:pPr>
            <w:r w:rsidRPr="005615BE">
              <w:rPr>
                <w:rFonts w:ascii="標楷體" w:eastAsia="標楷體" w:hAnsi="標楷體"/>
                <w:sz w:val="26"/>
                <w:szCs w:val="26"/>
              </w:rPr>
              <w:t>1.甲方交付之二座泳池機房，甲方於營運開始日前完成檢修，進行已損壞或已達使用年限設備汰換，由甲乙雙方會勘後確認修繕事宜。</w:t>
            </w:r>
          </w:p>
          <w:p w:rsidR="005615BE" w:rsidRPr="005615BE" w:rsidRDefault="005615BE" w:rsidP="00B015D0">
            <w:pPr>
              <w:ind w:left="260" w:hangingChars="100" w:hanging="260"/>
              <w:rPr>
                <w:rFonts w:ascii="標楷體" w:eastAsia="標楷體" w:hAnsi="標楷體"/>
                <w:sz w:val="26"/>
                <w:szCs w:val="26"/>
              </w:rPr>
            </w:pPr>
            <w:r w:rsidRPr="005615BE">
              <w:rPr>
                <w:rFonts w:ascii="標楷體" w:eastAsia="標楷體" w:hAnsi="標楷體"/>
                <w:sz w:val="26"/>
                <w:szCs w:val="26"/>
              </w:rPr>
              <w:lastRenderedPageBreak/>
              <w:t>2.營運</w:t>
            </w:r>
            <w:proofErr w:type="gramStart"/>
            <w:r w:rsidRPr="005615BE">
              <w:rPr>
                <w:rFonts w:ascii="標楷體" w:eastAsia="標楷體" w:hAnsi="標楷體"/>
                <w:sz w:val="26"/>
                <w:szCs w:val="26"/>
              </w:rPr>
              <w:t>期間，</w:t>
            </w:r>
            <w:proofErr w:type="gramEnd"/>
            <w:r w:rsidRPr="005615BE">
              <w:rPr>
                <w:rFonts w:ascii="標楷體" w:eastAsia="標楷體" w:hAnsi="標楷體"/>
                <w:sz w:val="26"/>
                <w:szCs w:val="26"/>
              </w:rPr>
              <w:t>泳池機房重大設備由甲方協助修繕或更新，應由乙方提出申請，於甲乙雙方會</w:t>
            </w:r>
            <w:proofErr w:type="gramStart"/>
            <w:r w:rsidRPr="005615BE">
              <w:rPr>
                <w:rFonts w:ascii="標楷體" w:eastAsia="標楷體" w:hAnsi="標楷體"/>
                <w:sz w:val="26"/>
                <w:szCs w:val="26"/>
              </w:rPr>
              <w:t>勘</w:t>
            </w:r>
            <w:proofErr w:type="gramEnd"/>
            <w:r w:rsidRPr="005615BE">
              <w:rPr>
                <w:rFonts w:ascii="標楷體" w:eastAsia="標楷體" w:hAnsi="標楷體"/>
                <w:sz w:val="26"/>
                <w:szCs w:val="26"/>
              </w:rPr>
              <w:t>後確認修繕事宜。</w:t>
            </w:r>
            <w:proofErr w:type="gramStart"/>
            <w:r w:rsidRPr="005615BE">
              <w:rPr>
                <w:rFonts w:ascii="標楷體" w:eastAsia="標楷體" w:hAnsi="標楷體"/>
                <w:sz w:val="26"/>
                <w:szCs w:val="26"/>
              </w:rPr>
              <w:t>所稱泳池</w:t>
            </w:r>
            <w:proofErr w:type="gramEnd"/>
            <w:r w:rsidRPr="005615BE">
              <w:rPr>
                <w:rFonts w:ascii="標楷體" w:eastAsia="標楷體" w:hAnsi="標楷體"/>
                <w:sz w:val="26"/>
                <w:szCs w:val="26"/>
              </w:rPr>
              <w:t>機房重大設備修繕項目如下:</w:t>
            </w:r>
          </w:p>
          <w:p w:rsidR="005615BE" w:rsidRPr="005615BE" w:rsidRDefault="005615BE" w:rsidP="00B015D0">
            <w:pPr>
              <w:ind w:left="390" w:hangingChars="150" w:hanging="390"/>
              <w:rPr>
                <w:rFonts w:ascii="標楷體" w:eastAsia="標楷體" w:hAnsi="標楷體"/>
                <w:sz w:val="26"/>
                <w:szCs w:val="26"/>
              </w:rPr>
            </w:pPr>
            <w:r w:rsidRPr="005615BE">
              <w:rPr>
                <w:rFonts w:ascii="標楷體" w:eastAsia="標楷體" w:hAnsi="標楷體"/>
                <w:sz w:val="26"/>
                <w:szCs w:val="26"/>
              </w:rPr>
              <w:t>(1)成人泳池:過濾設備用4"</w:t>
            </w:r>
            <w:proofErr w:type="gramStart"/>
            <w:r w:rsidRPr="005615BE">
              <w:rPr>
                <w:rFonts w:ascii="標楷體" w:eastAsia="標楷體" w:hAnsi="標楷體"/>
                <w:sz w:val="26"/>
                <w:szCs w:val="26"/>
              </w:rPr>
              <w:t>電動蝶閥修繕</w:t>
            </w:r>
            <w:proofErr w:type="gramEnd"/>
            <w:r w:rsidRPr="005615BE">
              <w:rPr>
                <w:rFonts w:ascii="標楷體" w:eastAsia="標楷體" w:hAnsi="標楷體"/>
                <w:sz w:val="26"/>
                <w:szCs w:val="26"/>
              </w:rPr>
              <w:t>或更新、程序控制器PLC修繕或更新、專用濾材清除及裝填、過濾用抽水機7.5HP修繕或更新、加藥消毒設備修繕或更新。</w:t>
            </w:r>
          </w:p>
          <w:p w:rsidR="005615BE" w:rsidRPr="005615BE" w:rsidRDefault="005615BE" w:rsidP="00B015D0">
            <w:pPr>
              <w:ind w:left="390" w:hangingChars="150" w:hanging="390"/>
              <w:rPr>
                <w:rFonts w:ascii="標楷體" w:eastAsia="標楷體" w:hAnsi="標楷體"/>
                <w:sz w:val="26"/>
                <w:szCs w:val="26"/>
              </w:rPr>
            </w:pPr>
            <w:r w:rsidRPr="005615BE">
              <w:rPr>
                <w:rFonts w:ascii="標楷體" w:eastAsia="標楷體" w:hAnsi="標楷體"/>
                <w:sz w:val="26"/>
                <w:szCs w:val="26"/>
              </w:rPr>
              <w:t>(2)兒童戲水池:五</w:t>
            </w:r>
            <w:proofErr w:type="gramStart"/>
            <w:r w:rsidRPr="005615BE">
              <w:rPr>
                <w:rFonts w:ascii="標楷體" w:eastAsia="標楷體" w:hAnsi="標楷體"/>
                <w:sz w:val="26"/>
                <w:szCs w:val="26"/>
              </w:rPr>
              <w:t>向閥修繕</w:t>
            </w:r>
            <w:proofErr w:type="gramEnd"/>
            <w:r w:rsidRPr="005615BE">
              <w:rPr>
                <w:rFonts w:ascii="標楷體" w:eastAsia="標楷體" w:hAnsi="標楷體"/>
                <w:sz w:val="26"/>
                <w:szCs w:val="26"/>
              </w:rPr>
              <w:t>或更新、專用濾材清除及裝填、過濾用抽水機5HP修繕或更新、加藥消毒設備修繕或更新。</w:t>
            </w:r>
          </w:p>
          <w:p w:rsidR="005615BE" w:rsidRPr="005615BE" w:rsidRDefault="005615BE" w:rsidP="00B015D0">
            <w:pPr>
              <w:ind w:left="260" w:hangingChars="100" w:hanging="260"/>
              <w:rPr>
                <w:rFonts w:ascii="標楷體" w:eastAsia="標楷體" w:hAnsi="標楷體"/>
                <w:sz w:val="26"/>
                <w:szCs w:val="26"/>
              </w:rPr>
            </w:pPr>
            <w:r w:rsidRPr="005615BE">
              <w:rPr>
                <w:rFonts w:ascii="標楷體" w:eastAsia="標楷體" w:hAnsi="標楷體"/>
                <w:sz w:val="26"/>
                <w:szCs w:val="26"/>
              </w:rPr>
              <w:t>3.營運</w:t>
            </w:r>
            <w:proofErr w:type="gramStart"/>
            <w:r w:rsidRPr="005615BE">
              <w:rPr>
                <w:rFonts w:ascii="標楷體" w:eastAsia="標楷體" w:hAnsi="標楷體"/>
                <w:sz w:val="26"/>
                <w:szCs w:val="26"/>
              </w:rPr>
              <w:t>期間泳</w:t>
            </w:r>
            <w:proofErr w:type="gramEnd"/>
            <w:r w:rsidRPr="005615BE">
              <w:rPr>
                <w:rFonts w:ascii="標楷體" w:eastAsia="標楷體" w:hAnsi="標楷體"/>
                <w:sz w:val="26"/>
                <w:szCs w:val="26"/>
              </w:rPr>
              <w:t>池機房之清潔保養及維護管理，概由乙方負擔。</w:t>
            </w:r>
          </w:p>
          <w:p w:rsidR="005615BE" w:rsidRPr="005615BE" w:rsidRDefault="005615BE" w:rsidP="00B015D0">
            <w:pPr>
              <w:ind w:left="260" w:hangingChars="100" w:hanging="260"/>
              <w:rPr>
                <w:rFonts w:ascii="標楷體" w:eastAsia="標楷體" w:hAnsi="標楷體"/>
                <w:sz w:val="26"/>
                <w:szCs w:val="26"/>
              </w:rPr>
            </w:pPr>
            <w:r w:rsidRPr="005615BE">
              <w:rPr>
                <w:rFonts w:ascii="標楷體" w:eastAsia="標楷體" w:hAnsi="標楷體"/>
                <w:sz w:val="26"/>
                <w:szCs w:val="26"/>
              </w:rPr>
              <w:t>4.泳池機房檢修、重大修繕</w:t>
            </w:r>
            <w:proofErr w:type="gramStart"/>
            <w:r w:rsidRPr="005615BE">
              <w:rPr>
                <w:rFonts w:ascii="標楷體" w:eastAsia="標楷體" w:hAnsi="標楷體"/>
                <w:sz w:val="26"/>
                <w:szCs w:val="26"/>
              </w:rPr>
              <w:t>期間，</w:t>
            </w:r>
            <w:proofErr w:type="gramEnd"/>
            <w:r w:rsidRPr="005615BE">
              <w:rPr>
                <w:rFonts w:ascii="標楷體" w:eastAsia="標楷體" w:hAnsi="標楷體"/>
                <w:sz w:val="26"/>
                <w:szCs w:val="26"/>
              </w:rPr>
              <w:t>乙方不得另行要求補償、減少土地租金、主張中止或終止契約。</w:t>
            </w:r>
          </w:p>
        </w:tc>
        <w:tc>
          <w:tcPr>
            <w:tcW w:w="6386" w:type="dxa"/>
          </w:tcPr>
          <w:p w:rsidR="005615BE" w:rsidRPr="005615BE" w:rsidRDefault="005615BE" w:rsidP="005615BE">
            <w:pPr>
              <w:rPr>
                <w:rFonts w:ascii="標楷體" w:eastAsia="標楷體" w:hAnsi="標楷體"/>
                <w:sz w:val="26"/>
                <w:szCs w:val="26"/>
              </w:rPr>
            </w:pPr>
            <w:r w:rsidRPr="005615BE">
              <w:rPr>
                <w:rFonts w:ascii="標楷體" w:eastAsia="標楷體" w:hAnsi="標楷體" w:hint="eastAsia"/>
                <w:sz w:val="26"/>
                <w:szCs w:val="26"/>
              </w:rPr>
              <w:lastRenderedPageBreak/>
              <w:t>4.4.7  泳池機房重大設備修繕</w:t>
            </w:r>
          </w:p>
          <w:p w:rsidR="005615BE" w:rsidRPr="005615BE" w:rsidRDefault="005615BE" w:rsidP="00B015D0">
            <w:pPr>
              <w:ind w:left="260" w:hangingChars="100" w:hanging="260"/>
              <w:rPr>
                <w:rFonts w:ascii="標楷體" w:eastAsia="標楷體" w:hAnsi="標楷體"/>
                <w:sz w:val="26"/>
                <w:szCs w:val="26"/>
              </w:rPr>
            </w:pPr>
            <w:r w:rsidRPr="005615BE">
              <w:rPr>
                <w:rFonts w:ascii="標楷體" w:eastAsia="標楷體" w:hAnsi="標楷體" w:hint="eastAsia"/>
                <w:sz w:val="26"/>
                <w:szCs w:val="26"/>
              </w:rPr>
              <w:t>1.甲方交付之二座泳池機房，</w:t>
            </w:r>
            <w:r w:rsidRPr="00EB22D3">
              <w:rPr>
                <w:rFonts w:ascii="標楷體" w:eastAsia="標楷體" w:hAnsi="標楷體" w:hint="eastAsia"/>
                <w:b/>
                <w:sz w:val="26"/>
                <w:szCs w:val="26"/>
                <w:u w:val="single"/>
              </w:rPr>
              <w:t>乙方得於投資執行計畫書中提出具體之檢修計畫交甲方同意後，</w:t>
            </w:r>
            <w:r w:rsidRPr="005615BE">
              <w:rPr>
                <w:rFonts w:ascii="標楷體" w:eastAsia="標楷體" w:hAnsi="標楷體" w:hint="eastAsia"/>
                <w:sz w:val="26"/>
                <w:szCs w:val="26"/>
              </w:rPr>
              <w:t>甲方</w:t>
            </w:r>
            <w:r w:rsidRPr="00EB22D3">
              <w:rPr>
                <w:rFonts w:ascii="標楷體" w:eastAsia="標楷體" w:hAnsi="標楷體" w:hint="eastAsia"/>
                <w:b/>
                <w:sz w:val="26"/>
                <w:szCs w:val="26"/>
                <w:u w:val="single"/>
              </w:rPr>
              <w:t>得</w:t>
            </w:r>
            <w:r w:rsidRPr="005615BE">
              <w:rPr>
                <w:rFonts w:ascii="標楷體" w:eastAsia="標楷體" w:hAnsi="標楷體" w:hint="eastAsia"/>
                <w:sz w:val="26"/>
                <w:szCs w:val="26"/>
              </w:rPr>
              <w:t>於營運開始日前</w:t>
            </w:r>
            <w:r w:rsidRPr="00EB22D3">
              <w:rPr>
                <w:rFonts w:ascii="標楷體" w:eastAsia="標楷體" w:hAnsi="標楷體" w:hint="eastAsia"/>
                <w:b/>
                <w:sz w:val="26"/>
                <w:szCs w:val="26"/>
                <w:u w:val="single"/>
              </w:rPr>
              <w:t>協助</w:t>
            </w:r>
            <w:r w:rsidRPr="005615BE">
              <w:rPr>
                <w:rFonts w:ascii="標楷體" w:eastAsia="標楷體" w:hAnsi="標楷體" w:hint="eastAsia"/>
                <w:sz w:val="26"/>
                <w:szCs w:val="26"/>
              </w:rPr>
              <w:t>完成檢修，</w:t>
            </w:r>
            <w:r w:rsidRPr="00EB22D3">
              <w:rPr>
                <w:rFonts w:ascii="標楷體" w:eastAsia="標楷體" w:hAnsi="標楷體" w:hint="eastAsia"/>
                <w:b/>
                <w:sz w:val="26"/>
                <w:szCs w:val="26"/>
                <w:u w:val="single"/>
              </w:rPr>
              <w:t>並</w:t>
            </w:r>
            <w:r w:rsidRPr="005615BE">
              <w:rPr>
                <w:rFonts w:ascii="標楷體" w:eastAsia="標楷體" w:hAnsi="標楷體" w:hint="eastAsia"/>
                <w:sz w:val="26"/>
                <w:szCs w:val="26"/>
              </w:rPr>
              <w:t>進行已損壞或已達使用年</w:t>
            </w:r>
            <w:r w:rsidRPr="005615BE">
              <w:rPr>
                <w:rFonts w:ascii="標楷體" w:eastAsia="標楷體" w:hAnsi="標楷體" w:hint="eastAsia"/>
                <w:sz w:val="26"/>
                <w:szCs w:val="26"/>
              </w:rPr>
              <w:lastRenderedPageBreak/>
              <w:t>限設備</w:t>
            </w:r>
            <w:r w:rsidRPr="00EB22D3">
              <w:rPr>
                <w:rFonts w:ascii="標楷體" w:eastAsia="標楷體" w:hAnsi="標楷體" w:hint="eastAsia"/>
                <w:b/>
                <w:sz w:val="26"/>
                <w:szCs w:val="26"/>
                <w:u w:val="single"/>
              </w:rPr>
              <w:t>之</w:t>
            </w:r>
            <w:r w:rsidRPr="005615BE">
              <w:rPr>
                <w:rFonts w:ascii="標楷體" w:eastAsia="標楷體" w:hAnsi="標楷體" w:hint="eastAsia"/>
                <w:sz w:val="26"/>
                <w:szCs w:val="26"/>
              </w:rPr>
              <w:t>汰換，</w:t>
            </w:r>
            <w:r w:rsidRPr="00EB22D3">
              <w:rPr>
                <w:rFonts w:ascii="標楷體" w:eastAsia="標楷體" w:hAnsi="標楷體" w:hint="eastAsia"/>
                <w:b/>
                <w:sz w:val="26"/>
                <w:szCs w:val="26"/>
                <w:u w:val="single"/>
              </w:rPr>
              <w:t>其所需費用原則上由甲方負擔，詳細檢修事項(項目、內容、金額等)</w:t>
            </w:r>
            <w:r w:rsidRPr="005615BE">
              <w:rPr>
                <w:rFonts w:ascii="標楷體" w:eastAsia="標楷體" w:hAnsi="標楷體" w:hint="eastAsia"/>
                <w:sz w:val="26"/>
                <w:szCs w:val="26"/>
              </w:rPr>
              <w:t>由甲乙雙方會勘後確認。</w:t>
            </w:r>
          </w:p>
          <w:p w:rsidR="005615BE" w:rsidRPr="005615BE" w:rsidRDefault="005615BE" w:rsidP="00B015D0">
            <w:pPr>
              <w:ind w:left="260" w:hangingChars="100" w:hanging="260"/>
              <w:rPr>
                <w:rFonts w:ascii="標楷體" w:eastAsia="標楷體" w:hAnsi="標楷體"/>
                <w:sz w:val="26"/>
                <w:szCs w:val="26"/>
              </w:rPr>
            </w:pPr>
            <w:r w:rsidRPr="005615BE">
              <w:rPr>
                <w:rFonts w:ascii="標楷體" w:eastAsia="標楷體" w:hAnsi="標楷體" w:hint="eastAsia"/>
                <w:sz w:val="26"/>
                <w:szCs w:val="26"/>
              </w:rPr>
              <w:t>2.營運</w:t>
            </w:r>
            <w:proofErr w:type="gramStart"/>
            <w:r w:rsidRPr="005615BE">
              <w:rPr>
                <w:rFonts w:ascii="標楷體" w:eastAsia="標楷體" w:hAnsi="標楷體" w:hint="eastAsia"/>
                <w:sz w:val="26"/>
                <w:szCs w:val="26"/>
              </w:rPr>
              <w:t>期間，</w:t>
            </w:r>
            <w:proofErr w:type="gramEnd"/>
            <w:r w:rsidRPr="005615BE">
              <w:rPr>
                <w:rFonts w:ascii="標楷體" w:eastAsia="標楷體" w:hAnsi="標楷體" w:hint="eastAsia"/>
                <w:sz w:val="26"/>
                <w:szCs w:val="26"/>
              </w:rPr>
              <w:t>泳池機房</w:t>
            </w:r>
            <w:r w:rsidRPr="001318A9">
              <w:rPr>
                <w:rFonts w:ascii="標楷體" w:eastAsia="標楷體" w:hAnsi="標楷體" w:hint="eastAsia"/>
                <w:b/>
                <w:sz w:val="26"/>
                <w:szCs w:val="26"/>
                <w:u w:val="single"/>
              </w:rPr>
              <w:t>如有</w:t>
            </w:r>
            <w:r w:rsidRPr="005615BE">
              <w:rPr>
                <w:rFonts w:ascii="標楷體" w:eastAsia="標楷體" w:hAnsi="標楷體" w:hint="eastAsia"/>
                <w:sz w:val="26"/>
                <w:szCs w:val="26"/>
              </w:rPr>
              <w:t>重大設備修繕</w:t>
            </w:r>
            <w:r w:rsidRPr="001318A9">
              <w:rPr>
                <w:rFonts w:ascii="標楷體" w:eastAsia="標楷體" w:hAnsi="標楷體" w:hint="eastAsia"/>
                <w:b/>
                <w:sz w:val="26"/>
                <w:szCs w:val="26"/>
                <w:u w:val="single"/>
              </w:rPr>
              <w:t>之需求</w:t>
            </w:r>
            <w:r w:rsidRPr="005615BE">
              <w:rPr>
                <w:rFonts w:ascii="標楷體" w:eastAsia="標楷體" w:hAnsi="標楷體" w:hint="eastAsia"/>
                <w:sz w:val="26"/>
                <w:szCs w:val="26"/>
              </w:rPr>
              <w:t>，應由乙方</w:t>
            </w:r>
            <w:r w:rsidRPr="001318A9">
              <w:rPr>
                <w:rFonts w:ascii="標楷體" w:eastAsia="標楷體" w:hAnsi="標楷體" w:hint="eastAsia"/>
                <w:b/>
                <w:sz w:val="26"/>
                <w:szCs w:val="26"/>
                <w:u w:val="single"/>
              </w:rPr>
              <w:t>檢具相關修繕計畫後向甲方</w:t>
            </w:r>
            <w:r w:rsidRPr="005615BE">
              <w:rPr>
                <w:rFonts w:ascii="標楷體" w:eastAsia="標楷體" w:hAnsi="標楷體" w:hint="eastAsia"/>
                <w:sz w:val="26"/>
                <w:szCs w:val="26"/>
              </w:rPr>
              <w:t>提出申請，</w:t>
            </w:r>
            <w:r w:rsidRPr="001318A9">
              <w:rPr>
                <w:rFonts w:ascii="標楷體" w:eastAsia="標楷體" w:hAnsi="標楷體" w:hint="eastAsia"/>
                <w:b/>
                <w:sz w:val="26"/>
                <w:szCs w:val="26"/>
                <w:u w:val="single"/>
              </w:rPr>
              <w:t>經甲方同意後由甲方協助修繕或更新，其所需費用原則上由甲方負擔，詳細修繕更新事項(項目、內容、金額等)</w:t>
            </w:r>
            <w:r w:rsidRPr="005615BE">
              <w:rPr>
                <w:rFonts w:ascii="標楷體" w:eastAsia="標楷體" w:hAnsi="標楷體" w:hint="eastAsia"/>
                <w:sz w:val="26"/>
                <w:szCs w:val="26"/>
              </w:rPr>
              <w:t>於甲乙雙方會</w:t>
            </w:r>
            <w:proofErr w:type="gramStart"/>
            <w:r w:rsidRPr="005615BE">
              <w:rPr>
                <w:rFonts w:ascii="標楷體" w:eastAsia="標楷體" w:hAnsi="標楷體" w:hint="eastAsia"/>
                <w:sz w:val="26"/>
                <w:szCs w:val="26"/>
              </w:rPr>
              <w:t>勘</w:t>
            </w:r>
            <w:proofErr w:type="gramEnd"/>
            <w:r w:rsidRPr="005615BE">
              <w:rPr>
                <w:rFonts w:ascii="標楷體" w:eastAsia="標楷體" w:hAnsi="標楷體" w:hint="eastAsia"/>
                <w:sz w:val="26"/>
                <w:szCs w:val="26"/>
              </w:rPr>
              <w:t>後確認修繕事宜。</w:t>
            </w:r>
          </w:p>
          <w:p w:rsidR="005615BE" w:rsidRPr="005615BE" w:rsidRDefault="005615BE" w:rsidP="00B015D0">
            <w:pPr>
              <w:ind w:left="260" w:hangingChars="100" w:hanging="260"/>
              <w:rPr>
                <w:rFonts w:ascii="標楷體" w:eastAsia="標楷體" w:hAnsi="標楷體"/>
                <w:sz w:val="26"/>
                <w:szCs w:val="26"/>
              </w:rPr>
            </w:pPr>
            <w:r w:rsidRPr="001318A9">
              <w:rPr>
                <w:rFonts w:ascii="標楷體" w:eastAsia="標楷體" w:hAnsi="標楷體" w:hint="eastAsia"/>
                <w:b/>
                <w:sz w:val="26"/>
                <w:szCs w:val="26"/>
                <w:u w:val="single"/>
              </w:rPr>
              <w:t>3.前項</w:t>
            </w:r>
            <w:proofErr w:type="gramStart"/>
            <w:r w:rsidRPr="005615BE">
              <w:rPr>
                <w:rFonts w:ascii="標楷體" w:eastAsia="標楷體" w:hAnsi="標楷體" w:hint="eastAsia"/>
                <w:sz w:val="26"/>
                <w:szCs w:val="26"/>
              </w:rPr>
              <w:t>所稱泳池</w:t>
            </w:r>
            <w:proofErr w:type="gramEnd"/>
            <w:r w:rsidRPr="005615BE">
              <w:rPr>
                <w:rFonts w:ascii="標楷體" w:eastAsia="標楷體" w:hAnsi="標楷體" w:hint="eastAsia"/>
                <w:sz w:val="26"/>
                <w:szCs w:val="26"/>
              </w:rPr>
              <w:t>機房重大設備修繕項目如下:</w:t>
            </w:r>
          </w:p>
          <w:p w:rsidR="005615BE" w:rsidRPr="005615BE" w:rsidRDefault="005615BE" w:rsidP="00B015D0">
            <w:pPr>
              <w:ind w:left="390" w:hangingChars="150" w:hanging="390"/>
              <w:rPr>
                <w:rFonts w:ascii="標楷體" w:eastAsia="標楷體" w:hAnsi="標楷體"/>
                <w:sz w:val="26"/>
                <w:szCs w:val="26"/>
              </w:rPr>
            </w:pPr>
            <w:r w:rsidRPr="005615BE">
              <w:rPr>
                <w:rFonts w:ascii="標楷體" w:eastAsia="標楷體" w:hAnsi="標楷體" w:hint="eastAsia"/>
                <w:sz w:val="26"/>
                <w:szCs w:val="26"/>
              </w:rPr>
              <w:t>(1)成人泳池:過濾設備用4"</w:t>
            </w:r>
            <w:proofErr w:type="gramStart"/>
            <w:r w:rsidRPr="005615BE">
              <w:rPr>
                <w:rFonts w:ascii="標楷體" w:eastAsia="標楷體" w:hAnsi="標楷體" w:hint="eastAsia"/>
                <w:sz w:val="26"/>
                <w:szCs w:val="26"/>
              </w:rPr>
              <w:t>電動蝶閥修繕</w:t>
            </w:r>
            <w:proofErr w:type="gramEnd"/>
            <w:r w:rsidRPr="005615BE">
              <w:rPr>
                <w:rFonts w:ascii="標楷體" w:eastAsia="標楷體" w:hAnsi="標楷體" w:hint="eastAsia"/>
                <w:sz w:val="26"/>
                <w:szCs w:val="26"/>
              </w:rPr>
              <w:t>或更新、程序控制器PLC修繕或更新、專用濾材清除及裝填、過濾用抽水機7.5HP修繕或更新、加藥消毒設備修繕或更新。</w:t>
            </w:r>
          </w:p>
          <w:p w:rsidR="005615BE" w:rsidRPr="005615BE" w:rsidRDefault="005615BE" w:rsidP="00B015D0">
            <w:pPr>
              <w:ind w:left="390" w:hangingChars="150" w:hanging="390"/>
              <w:rPr>
                <w:rFonts w:ascii="標楷體" w:eastAsia="標楷體" w:hAnsi="標楷體"/>
                <w:sz w:val="26"/>
                <w:szCs w:val="26"/>
              </w:rPr>
            </w:pPr>
            <w:r w:rsidRPr="005615BE">
              <w:rPr>
                <w:rFonts w:ascii="標楷體" w:eastAsia="標楷體" w:hAnsi="標楷體" w:hint="eastAsia"/>
                <w:sz w:val="26"/>
                <w:szCs w:val="26"/>
              </w:rPr>
              <w:t>(2)兒童戲水池:五</w:t>
            </w:r>
            <w:proofErr w:type="gramStart"/>
            <w:r w:rsidRPr="005615BE">
              <w:rPr>
                <w:rFonts w:ascii="標楷體" w:eastAsia="標楷體" w:hAnsi="標楷體" w:hint="eastAsia"/>
                <w:sz w:val="26"/>
                <w:szCs w:val="26"/>
              </w:rPr>
              <w:t>向閥修繕</w:t>
            </w:r>
            <w:proofErr w:type="gramEnd"/>
            <w:r w:rsidRPr="005615BE">
              <w:rPr>
                <w:rFonts w:ascii="標楷體" w:eastAsia="標楷體" w:hAnsi="標楷體" w:hint="eastAsia"/>
                <w:sz w:val="26"/>
                <w:szCs w:val="26"/>
              </w:rPr>
              <w:t>或更新、專用濾材清除及裝填、過濾用抽水機5HP修繕或更新、加藥消毒設備修繕或更新。</w:t>
            </w:r>
          </w:p>
          <w:p w:rsidR="005615BE" w:rsidRPr="001318A9" w:rsidRDefault="005615BE" w:rsidP="00B015D0">
            <w:pPr>
              <w:ind w:left="390" w:hangingChars="150" w:hanging="390"/>
              <w:rPr>
                <w:rFonts w:ascii="標楷體" w:eastAsia="標楷體" w:hAnsi="標楷體"/>
                <w:b/>
                <w:sz w:val="26"/>
                <w:szCs w:val="26"/>
                <w:u w:val="single"/>
              </w:rPr>
            </w:pPr>
            <w:r w:rsidRPr="001318A9">
              <w:rPr>
                <w:rFonts w:ascii="標楷體" w:eastAsia="標楷體" w:hAnsi="標楷體" w:hint="eastAsia"/>
                <w:b/>
                <w:sz w:val="26"/>
                <w:szCs w:val="26"/>
                <w:u w:val="single"/>
              </w:rPr>
              <w:t>(3)其他修繕或更新金額超過50萬元，並經甲方同意者。</w:t>
            </w:r>
          </w:p>
          <w:p w:rsidR="005615BE" w:rsidRPr="005615BE" w:rsidRDefault="005615BE" w:rsidP="00B015D0">
            <w:pPr>
              <w:ind w:left="260" w:hangingChars="100" w:hanging="260"/>
              <w:rPr>
                <w:rFonts w:ascii="標楷體" w:eastAsia="標楷體" w:hAnsi="標楷體"/>
                <w:sz w:val="26"/>
                <w:szCs w:val="26"/>
              </w:rPr>
            </w:pPr>
            <w:r w:rsidRPr="001318A9">
              <w:rPr>
                <w:rFonts w:ascii="標楷體" w:eastAsia="標楷體" w:hAnsi="標楷體" w:hint="eastAsia"/>
                <w:b/>
                <w:sz w:val="26"/>
                <w:szCs w:val="26"/>
                <w:u w:val="single"/>
              </w:rPr>
              <w:t>4</w:t>
            </w:r>
            <w:r w:rsidRPr="005615BE">
              <w:rPr>
                <w:rFonts w:ascii="標楷體" w:eastAsia="標楷體" w:hAnsi="標楷體" w:hint="eastAsia"/>
                <w:sz w:val="26"/>
                <w:szCs w:val="26"/>
              </w:rPr>
              <w:t>.</w:t>
            </w:r>
            <w:r w:rsidRPr="001318A9">
              <w:rPr>
                <w:rFonts w:ascii="標楷體" w:eastAsia="標楷體" w:hAnsi="標楷體" w:hint="eastAsia"/>
                <w:b/>
                <w:sz w:val="26"/>
                <w:szCs w:val="26"/>
                <w:u w:val="single"/>
              </w:rPr>
              <w:t>泳池機房檢修、重大修繕</w:t>
            </w:r>
            <w:proofErr w:type="gramStart"/>
            <w:r w:rsidRPr="005615BE">
              <w:rPr>
                <w:rFonts w:ascii="標楷體" w:eastAsia="標楷體" w:hAnsi="標楷體" w:hint="eastAsia"/>
                <w:sz w:val="26"/>
                <w:szCs w:val="26"/>
              </w:rPr>
              <w:t>期間，</w:t>
            </w:r>
            <w:proofErr w:type="gramEnd"/>
            <w:r w:rsidRPr="005615BE">
              <w:rPr>
                <w:rFonts w:ascii="標楷體" w:eastAsia="標楷體" w:hAnsi="標楷體" w:hint="eastAsia"/>
                <w:sz w:val="26"/>
                <w:szCs w:val="26"/>
              </w:rPr>
              <w:t>泳池機房之清潔保養及維護管理</w:t>
            </w:r>
            <w:r w:rsidRPr="001318A9">
              <w:rPr>
                <w:rFonts w:ascii="標楷體" w:eastAsia="標楷體" w:hAnsi="標楷體" w:hint="eastAsia"/>
                <w:b/>
                <w:sz w:val="26"/>
                <w:szCs w:val="26"/>
                <w:u w:val="single"/>
              </w:rPr>
              <w:t>責任</w:t>
            </w:r>
            <w:r w:rsidRPr="005615BE">
              <w:rPr>
                <w:rFonts w:ascii="標楷體" w:eastAsia="標楷體" w:hAnsi="標楷體" w:hint="eastAsia"/>
                <w:sz w:val="26"/>
                <w:szCs w:val="26"/>
              </w:rPr>
              <w:t>，</w:t>
            </w:r>
            <w:r w:rsidRPr="001318A9">
              <w:rPr>
                <w:rFonts w:ascii="標楷體" w:eastAsia="標楷體" w:hAnsi="標楷體" w:hint="eastAsia"/>
                <w:b/>
                <w:sz w:val="26"/>
                <w:szCs w:val="26"/>
                <w:u w:val="single"/>
              </w:rPr>
              <w:t>仍</w:t>
            </w:r>
            <w:r w:rsidRPr="005615BE">
              <w:rPr>
                <w:rFonts w:ascii="標楷體" w:eastAsia="標楷體" w:hAnsi="標楷體" w:hint="eastAsia"/>
                <w:sz w:val="26"/>
                <w:szCs w:val="26"/>
              </w:rPr>
              <w:t>由乙方負擔。</w:t>
            </w:r>
          </w:p>
          <w:p w:rsidR="000E59AA" w:rsidRPr="005615BE" w:rsidRDefault="005615BE" w:rsidP="00B015D0">
            <w:pPr>
              <w:ind w:left="260" w:hangingChars="100" w:hanging="260"/>
              <w:rPr>
                <w:rFonts w:ascii="標楷體" w:eastAsia="標楷體" w:hAnsi="標楷體"/>
                <w:sz w:val="26"/>
                <w:szCs w:val="26"/>
              </w:rPr>
            </w:pPr>
            <w:r w:rsidRPr="001318A9">
              <w:rPr>
                <w:rFonts w:ascii="標楷體" w:eastAsia="標楷體" w:hAnsi="標楷體" w:hint="eastAsia"/>
                <w:b/>
                <w:sz w:val="26"/>
                <w:szCs w:val="26"/>
                <w:u w:val="single"/>
              </w:rPr>
              <w:t>5</w:t>
            </w:r>
            <w:r w:rsidRPr="005615BE">
              <w:rPr>
                <w:rFonts w:ascii="標楷體" w:eastAsia="標楷體" w:hAnsi="標楷體" w:hint="eastAsia"/>
                <w:sz w:val="26"/>
                <w:szCs w:val="26"/>
              </w:rPr>
              <w:t>.泳池機房檢修、重大修繕</w:t>
            </w:r>
            <w:proofErr w:type="gramStart"/>
            <w:r w:rsidRPr="005615BE">
              <w:rPr>
                <w:rFonts w:ascii="標楷體" w:eastAsia="標楷體" w:hAnsi="標楷體" w:hint="eastAsia"/>
                <w:sz w:val="26"/>
                <w:szCs w:val="26"/>
              </w:rPr>
              <w:t>期間，</w:t>
            </w:r>
            <w:proofErr w:type="gramEnd"/>
            <w:r w:rsidRPr="005615BE">
              <w:rPr>
                <w:rFonts w:ascii="標楷體" w:eastAsia="標楷體" w:hAnsi="標楷體" w:hint="eastAsia"/>
                <w:sz w:val="26"/>
                <w:szCs w:val="26"/>
              </w:rPr>
              <w:t>乙方不得另行要求補償、減少土地租金、主張中止或終止契約。</w:t>
            </w:r>
          </w:p>
        </w:tc>
      </w:tr>
    </w:tbl>
    <w:p w:rsidR="00B402F9" w:rsidRDefault="00B402F9"/>
    <w:p w:rsidR="00B402F9" w:rsidRDefault="00B402F9"/>
    <w:sectPr w:rsidR="00B402F9" w:rsidSect="003C142E">
      <w:footerReference w:type="default" r:id="rId7"/>
      <w:pgSz w:w="16838" w:h="11906" w:orient="landscape"/>
      <w:pgMar w:top="1134" w:right="1440" w:bottom="1134" w:left="144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265" w:rsidRDefault="006F4265" w:rsidP="003C142E">
      <w:r>
        <w:separator/>
      </w:r>
    </w:p>
  </w:endnote>
  <w:endnote w:type="continuationSeparator" w:id="0">
    <w:p w:rsidR="006F4265" w:rsidRDefault="006F4265" w:rsidP="003C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altName w:val="Times New Roman"/>
    <w:panose1 w:val="02020603050405020304"/>
    <w:charset w:val="00"/>
    <w:family w:val="roman"/>
    <w:pitch w:val="variable"/>
    <w:sig w:usb0="E0002EFF" w:usb1="C000785B" w:usb2="00000009" w:usb3="00000000" w:csb0="000001FF" w:csb1="00000000"/>
  </w:font>
  <w:font w:name="DFHeiMedium-B5">
    <w:altName w:val="Arial Unicode MS"/>
    <w:panose1 w:val="00000000000000000000"/>
    <w:charset w:val="88"/>
    <w:family w:val="swiss"/>
    <w:notTrueType/>
    <w:pitch w:val="default"/>
    <w:sig w:usb0="00000001" w:usb1="08080000" w:usb2="00000010" w:usb3="00000000" w:csb0="00100000" w:csb1="00000000"/>
  </w:font>
  <w:font w:name="標楷體">
    <w:altName w:val="標楷體U.僚.."/>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852136"/>
      <w:docPartObj>
        <w:docPartGallery w:val="Page Numbers (Bottom of Page)"/>
        <w:docPartUnique/>
      </w:docPartObj>
    </w:sdtPr>
    <w:sdtEndPr/>
    <w:sdtContent>
      <w:p w:rsidR="003C142E" w:rsidRDefault="003C142E">
        <w:pPr>
          <w:pStyle w:val="a6"/>
          <w:jc w:val="center"/>
        </w:pPr>
        <w:r>
          <w:fldChar w:fldCharType="begin"/>
        </w:r>
        <w:r>
          <w:instrText>PAGE   \* MERGEFORMAT</w:instrText>
        </w:r>
        <w:r>
          <w:fldChar w:fldCharType="separate"/>
        </w:r>
        <w:r w:rsidR="00581F55" w:rsidRPr="00581F55">
          <w:rPr>
            <w:noProof/>
            <w:lang w:val="zh-TW"/>
          </w:rPr>
          <w:t>3</w:t>
        </w:r>
        <w:r>
          <w:fldChar w:fldCharType="end"/>
        </w:r>
      </w:p>
    </w:sdtContent>
  </w:sdt>
  <w:p w:rsidR="003C142E" w:rsidRDefault="003C142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265" w:rsidRDefault="006F4265" w:rsidP="003C142E">
      <w:r>
        <w:separator/>
      </w:r>
    </w:p>
  </w:footnote>
  <w:footnote w:type="continuationSeparator" w:id="0">
    <w:p w:rsidR="006F4265" w:rsidRDefault="006F4265" w:rsidP="003C1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F9"/>
    <w:rsid w:val="000D5A26"/>
    <w:rsid w:val="000E59AA"/>
    <w:rsid w:val="001318A9"/>
    <w:rsid w:val="002373CF"/>
    <w:rsid w:val="003C142E"/>
    <w:rsid w:val="005615BE"/>
    <w:rsid w:val="00581F55"/>
    <w:rsid w:val="006B245E"/>
    <w:rsid w:val="006F4265"/>
    <w:rsid w:val="009A6D4E"/>
    <w:rsid w:val="00AF02D7"/>
    <w:rsid w:val="00B015D0"/>
    <w:rsid w:val="00B402F9"/>
    <w:rsid w:val="00DA4783"/>
    <w:rsid w:val="00EB22D3"/>
    <w:rsid w:val="00FB06D6"/>
    <w:rsid w:val="00FD42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2F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02F9"/>
    <w:pPr>
      <w:widowControl w:val="0"/>
      <w:autoSpaceDE w:val="0"/>
      <w:autoSpaceDN w:val="0"/>
      <w:adjustRightInd w:val="0"/>
    </w:pPr>
    <w:rPr>
      <w:rFonts w:ascii="DFHeiMedium-B5" w:eastAsia="DFHeiMedium-B5" w:cs="DFHeiMedium-B5"/>
      <w:color w:val="000000"/>
      <w:kern w:val="0"/>
      <w:szCs w:val="24"/>
    </w:rPr>
  </w:style>
  <w:style w:type="table" w:styleId="a3">
    <w:name w:val="Table Grid"/>
    <w:basedOn w:val="a1"/>
    <w:uiPriority w:val="59"/>
    <w:rsid w:val="00B40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142E"/>
    <w:pPr>
      <w:tabs>
        <w:tab w:val="center" w:pos="4153"/>
        <w:tab w:val="right" w:pos="8306"/>
      </w:tabs>
      <w:snapToGrid w:val="0"/>
    </w:pPr>
    <w:rPr>
      <w:sz w:val="20"/>
      <w:szCs w:val="20"/>
    </w:rPr>
  </w:style>
  <w:style w:type="character" w:customStyle="1" w:styleId="a5">
    <w:name w:val="頁首 字元"/>
    <w:basedOn w:val="a0"/>
    <w:link w:val="a4"/>
    <w:uiPriority w:val="99"/>
    <w:rsid w:val="003C142E"/>
    <w:rPr>
      <w:sz w:val="20"/>
      <w:szCs w:val="20"/>
    </w:rPr>
  </w:style>
  <w:style w:type="paragraph" w:styleId="a6">
    <w:name w:val="footer"/>
    <w:basedOn w:val="a"/>
    <w:link w:val="a7"/>
    <w:uiPriority w:val="99"/>
    <w:unhideWhenUsed/>
    <w:rsid w:val="003C142E"/>
    <w:pPr>
      <w:tabs>
        <w:tab w:val="center" w:pos="4153"/>
        <w:tab w:val="right" w:pos="8306"/>
      </w:tabs>
      <w:snapToGrid w:val="0"/>
    </w:pPr>
    <w:rPr>
      <w:sz w:val="20"/>
      <w:szCs w:val="20"/>
    </w:rPr>
  </w:style>
  <w:style w:type="character" w:customStyle="1" w:styleId="a7">
    <w:name w:val="頁尾 字元"/>
    <w:basedOn w:val="a0"/>
    <w:link w:val="a6"/>
    <w:uiPriority w:val="99"/>
    <w:rsid w:val="003C142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2F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02F9"/>
    <w:pPr>
      <w:widowControl w:val="0"/>
      <w:autoSpaceDE w:val="0"/>
      <w:autoSpaceDN w:val="0"/>
      <w:adjustRightInd w:val="0"/>
    </w:pPr>
    <w:rPr>
      <w:rFonts w:ascii="DFHeiMedium-B5" w:eastAsia="DFHeiMedium-B5" w:cs="DFHeiMedium-B5"/>
      <w:color w:val="000000"/>
      <w:kern w:val="0"/>
      <w:szCs w:val="24"/>
    </w:rPr>
  </w:style>
  <w:style w:type="table" w:styleId="a3">
    <w:name w:val="Table Grid"/>
    <w:basedOn w:val="a1"/>
    <w:uiPriority w:val="59"/>
    <w:rsid w:val="00B40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142E"/>
    <w:pPr>
      <w:tabs>
        <w:tab w:val="center" w:pos="4153"/>
        <w:tab w:val="right" w:pos="8306"/>
      </w:tabs>
      <w:snapToGrid w:val="0"/>
    </w:pPr>
    <w:rPr>
      <w:sz w:val="20"/>
      <w:szCs w:val="20"/>
    </w:rPr>
  </w:style>
  <w:style w:type="character" w:customStyle="1" w:styleId="a5">
    <w:name w:val="頁首 字元"/>
    <w:basedOn w:val="a0"/>
    <w:link w:val="a4"/>
    <w:uiPriority w:val="99"/>
    <w:rsid w:val="003C142E"/>
    <w:rPr>
      <w:sz w:val="20"/>
      <w:szCs w:val="20"/>
    </w:rPr>
  </w:style>
  <w:style w:type="paragraph" w:styleId="a6">
    <w:name w:val="footer"/>
    <w:basedOn w:val="a"/>
    <w:link w:val="a7"/>
    <w:uiPriority w:val="99"/>
    <w:unhideWhenUsed/>
    <w:rsid w:val="003C142E"/>
    <w:pPr>
      <w:tabs>
        <w:tab w:val="center" w:pos="4153"/>
        <w:tab w:val="right" w:pos="8306"/>
      </w:tabs>
      <w:snapToGrid w:val="0"/>
    </w:pPr>
    <w:rPr>
      <w:sz w:val="20"/>
      <w:szCs w:val="20"/>
    </w:rPr>
  </w:style>
  <w:style w:type="character" w:customStyle="1" w:styleId="a7">
    <w:name w:val="頁尾 字元"/>
    <w:basedOn w:val="a0"/>
    <w:link w:val="a6"/>
    <w:uiPriority w:val="99"/>
    <w:rsid w:val="003C142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519</Words>
  <Characters>2961</Characters>
  <Application>Microsoft Office Word</Application>
  <DocSecurity>0</DocSecurity>
  <Lines>24</Lines>
  <Paragraphs>6</Paragraphs>
  <ScaleCrop>false</ScaleCrop>
  <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udo2</dc:creator>
  <cp:lastModifiedBy>udo2</cp:lastModifiedBy>
  <cp:revision>4</cp:revision>
  <dcterms:created xsi:type="dcterms:W3CDTF">2019-05-24T08:32:00Z</dcterms:created>
  <dcterms:modified xsi:type="dcterms:W3CDTF">2019-05-24T09:06:00Z</dcterms:modified>
</cp:coreProperties>
</file>